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after="503" w:lineRule="auto"/>
        <w:ind w:left="-5"/>
        <w:rPr/>
      </w:pPr>
      <w:r w:rsidDel="00000000" w:rsidR="00000000" w:rsidRPr="00000000">
        <w:rPr>
          <w:rtl w:val="0"/>
        </w:rPr>
        <w:t xml:space="preserve">Section 1:  Organization Purpose and Association</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02">
      <w:pPr>
        <w:pageBreakBefore w:val="0"/>
        <w:numPr>
          <w:ilvl w:val="0"/>
          <w:numId w:val="7"/>
        </w:numPr>
        <w:ind w:left="665" w:hanging="320"/>
        <w:rPr/>
      </w:pPr>
      <w:r w:rsidDel="00000000" w:rsidR="00000000" w:rsidRPr="00000000">
        <w:rPr>
          <w:rtl w:val="0"/>
        </w:rPr>
        <w:t xml:space="preserve">The name of this PTA local unit is Moorlands PTA 6.10.35.  PTA is a constituent organization of the Washington State PTA.  The Uniform Bylaws for Local PTA Units in effect for 2022-2023 apply to this organization.  The purposes and basic policies of the Washington State PTA shall be the purposes and basic policies for this organization.    </w:t>
      </w:r>
    </w:p>
    <w:p w:rsidR="00000000" w:rsidDel="00000000" w:rsidP="00000000" w:rsidRDefault="00000000" w:rsidRPr="00000000" w14:paraId="00000003">
      <w:pPr>
        <w:pageBreakBefore w:val="0"/>
        <w:numPr>
          <w:ilvl w:val="0"/>
          <w:numId w:val="7"/>
        </w:numPr>
        <w:ind w:left="665" w:hanging="320"/>
        <w:rPr/>
      </w:pPr>
      <w:r w:rsidDel="00000000" w:rsidR="00000000" w:rsidRPr="00000000">
        <w:rPr>
          <w:rtl w:val="0"/>
        </w:rPr>
        <w:t xml:space="preserve">Per the Washington State PTA Uniform Bylaws, we will annually review, complete, sign, and submit the WSPTA Standards of Affiliation Agreement by the required deadline.  </w:t>
      </w:r>
    </w:p>
    <w:p w:rsidR="00000000" w:rsidDel="00000000" w:rsidP="00000000" w:rsidRDefault="00000000" w:rsidRPr="00000000" w14:paraId="00000004">
      <w:pPr>
        <w:pageBreakBefore w:val="0"/>
        <w:numPr>
          <w:ilvl w:val="0"/>
          <w:numId w:val="7"/>
        </w:numPr>
        <w:ind w:left="665" w:hanging="320"/>
        <w:rPr/>
      </w:pPr>
      <w:r w:rsidDel="00000000" w:rsidR="00000000" w:rsidRPr="00000000">
        <w:rPr>
          <w:rtl w:val="0"/>
        </w:rPr>
        <w:t xml:space="preserve">This PTA serves the children in the Moorlands Elementary School community, which includes the residences and businesses located in the Moorlands Elementary School enrollment area.  </w:t>
      </w:r>
    </w:p>
    <w:p w:rsidR="00000000" w:rsidDel="00000000" w:rsidP="00000000" w:rsidRDefault="00000000" w:rsidRPr="00000000" w14:paraId="00000005">
      <w:pPr>
        <w:pageBreakBefore w:val="0"/>
        <w:numPr>
          <w:ilvl w:val="0"/>
          <w:numId w:val="7"/>
        </w:numPr>
        <w:ind w:left="665" w:hanging="320"/>
        <w:rPr/>
      </w:pPr>
      <w:r w:rsidDel="00000000" w:rsidR="00000000" w:rsidRPr="00000000">
        <w:rPr>
          <w:rtl w:val="0"/>
        </w:rPr>
        <w:t xml:space="preserve">Membership at this PTA shall be open to all people without discrimination.  Membership is open to all parents, teachers, staff, grandparents, guardians, student’s community members and any other persons that support and encourage the purpose of PTA.    </w:t>
      </w:r>
    </w:p>
    <w:p w:rsidR="00000000" w:rsidDel="00000000" w:rsidP="00000000" w:rsidRDefault="00000000" w:rsidRPr="00000000" w14:paraId="00000006">
      <w:pPr>
        <w:pageBreakBefore w:val="0"/>
        <w:numPr>
          <w:ilvl w:val="0"/>
          <w:numId w:val="7"/>
        </w:numPr>
        <w:ind w:left="665" w:hanging="320"/>
        <w:rPr/>
      </w:pPr>
      <w:r w:rsidDel="00000000" w:rsidR="00000000" w:rsidRPr="00000000">
        <w:rPr>
          <w:rtl w:val="0"/>
        </w:rPr>
        <w:t xml:space="preserve">The students of Moorlands Elementary School shall be considered honorary members of this PTA without vote or the privilege of holding office.    </w:t>
      </w:r>
    </w:p>
    <w:p w:rsidR="00000000" w:rsidDel="00000000" w:rsidP="00000000" w:rsidRDefault="00000000" w:rsidRPr="00000000" w14:paraId="00000007">
      <w:pPr>
        <w:pStyle w:val="Heading1"/>
        <w:pageBreakBefore w:val="0"/>
        <w:spacing w:after="500" w:lineRule="auto"/>
        <w:ind w:left="-5"/>
        <w:rPr/>
      </w:pPr>
      <w:r w:rsidDel="00000000" w:rsidR="00000000" w:rsidRPr="00000000">
        <w:rPr>
          <w:rtl w:val="0"/>
        </w:rPr>
        <w:t xml:space="preserve">Section 2:    State and Federal Status</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08">
      <w:pPr>
        <w:pageBreakBefore w:val="0"/>
        <w:numPr>
          <w:ilvl w:val="0"/>
          <w:numId w:val="8"/>
        </w:numPr>
        <w:ind w:left="665" w:hanging="320"/>
        <w:rPr/>
      </w:pPr>
      <w:r w:rsidDel="00000000" w:rsidR="00000000" w:rsidRPr="00000000">
        <w:rPr>
          <w:rtl w:val="0"/>
        </w:rPr>
        <w:t xml:space="preserve">This PTA is registered with the Washington Secretary of State under the Charitable Solicitations Act.  The registration number is 3000.  The PTA Treasurer is responsible for filing the annual registration with the Secretary of State prior to May 31</w:t>
      </w:r>
      <w:r w:rsidDel="00000000" w:rsidR="00000000" w:rsidRPr="00000000">
        <w:rPr>
          <w:vertAlign w:val="superscript"/>
          <w:rtl w:val="0"/>
        </w:rPr>
        <w:t xml:space="preserve">st</w:t>
      </w:r>
      <w:r w:rsidDel="00000000" w:rsidR="00000000" w:rsidRPr="00000000">
        <w:rPr>
          <w:rtl w:val="0"/>
        </w:rPr>
        <w:t xml:space="preserve">.    </w:t>
      </w:r>
    </w:p>
    <w:p w:rsidR="00000000" w:rsidDel="00000000" w:rsidP="00000000" w:rsidRDefault="00000000" w:rsidRPr="00000000" w14:paraId="00000009">
      <w:pPr>
        <w:pageBreakBefore w:val="0"/>
        <w:numPr>
          <w:ilvl w:val="0"/>
          <w:numId w:val="8"/>
        </w:numPr>
        <w:spacing w:after="231" w:lineRule="auto"/>
        <w:ind w:left="665" w:hanging="320"/>
        <w:rPr/>
      </w:pPr>
      <w:r w:rsidDel="00000000" w:rsidR="00000000" w:rsidRPr="00000000">
        <w:rPr>
          <w:rtl w:val="0"/>
        </w:rPr>
        <w:t xml:space="preserve">This PTA was incorporated on December 5</w:t>
      </w:r>
      <w:r w:rsidDel="00000000" w:rsidR="00000000" w:rsidRPr="00000000">
        <w:rPr>
          <w:vertAlign w:val="superscript"/>
          <w:rtl w:val="0"/>
        </w:rPr>
        <w:t xml:space="preserve">th</w:t>
      </w:r>
      <w:r w:rsidDel="00000000" w:rsidR="00000000" w:rsidRPr="00000000">
        <w:rPr>
          <w:rtl w:val="0"/>
        </w:rPr>
        <w:t xml:space="preserve">, 1977.  It was assigned corporation number 2‐274372-8.  The PTA Treasurer is responsible for filing the annual corporation report with the Secretary of State prior to May 31</w:t>
      </w:r>
      <w:r w:rsidDel="00000000" w:rsidR="00000000" w:rsidRPr="00000000">
        <w:rPr>
          <w:vertAlign w:val="superscript"/>
          <w:rtl w:val="0"/>
        </w:rPr>
        <w:t xml:space="preserve">st</w:t>
      </w:r>
      <w:r w:rsidDel="00000000" w:rsidR="00000000" w:rsidRPr="00000000">
        <w:rPr>
          <w:rtl w:val="0"/>
        </w:rPr>
        <w:t xml:space="preserve">.    </w:t>
      </w:r>
    </w:p>
    <w:p w:rsidR="00000000" w:rsidDel="00000000" w:rsidP="00000000" w:rsidRDefault="00000000" w:rsidRPr="00000000" w14:paraId="0000000A">
      <w:pPr>
        <w:pageBreakBefore w:val="0"/>
        <w:numPr>
          <w:ilvl w:val="0"/>
          <w:numId w:val="8"/>
        </w:numPr>
        <w:spacing w:after="11" w:lineRule="auto"/>
        <w:ind w:left="665" w:hanging="320"/>
        <w:rPr/>
      </w:pPr>
      <w:r w:rsidDel="00000000" w:rsidR="00000000" w:rsidRPr="00000000">
        <w:rPr>
          <w:rtl w:val="0"/>
        </w:rPr>
        <w:t xml:space="preserve">The Moorlands PTA has designated the Washington State PTA as its registered agent with the  </w:t>
      </w:r>
    </w:p>
    <w:p w:rsidR="00000000" w:rsidDel="00000000" w:rsidP="00000000" w:rsidRDefault="00000000" w:rsidRPr="00000000" w14:paraId="0000000B">
      <w:pPr>
        <w:pageBreakBefore w:val="0"/>
        <w:ind w:left="680" w:firstLine="0"/>
        <w:rPr/>
      </w:pPr>
      <w:r w:rsidDel="00000000" w:rsidR="00000000" w:rsidRPr="00000000">
        <w:rPr>
          <w:rtl w:val="0"/>
        </w:rPr>
        <w:t xml:space="preserve">Washington Secretary of State’s Office, the Washington Department of Revenue, and the United States Internal Revenue Service.  Copies of the signed documents making such designation are available in the Legal Document binder maintained by the Treasurer.    </w:t>
      </w:r>
    </w:p>
    <w:p w:rsidR="00000000" w:rsidDel="00000000" w:rsidP="00000000" w:rsidRDefault="00000000" w:rsidRPr="00000000" w14:paraId="0000000C">
      <w:pPr>
        <w:pageBreakBefore w:val="0"/>
        <w:numPr>
          <w:ilvl w:val="0"/>
          <w:numId w:val="8"/>
        </w:numPr>
        <w:ind w:left="665" w:hanging="320"/>
        <w:rPr/>
      </w:pPr>
      <w:r w:rsidDel="00000000" w:rsidR="00000000" w:rsidRPr="00000000">
        <w:rPr>
          <w:rtl w:val="0"/>
        </w:rPr>
        <w:t xml:space="preserve">This PTA’s Federal Employer Identification Number  (EIN)  is  on  file  with  the  Executive  Committee.  </w:t>
      </w:r>
    </w:p>
    <w:p w:rsidR="00000000" w:rsidDel="00000000" w:rsidP="00000000" w:rsidRDefault="00000000" w:rsidRPr="00000000" w14:paraId="0000000D">
      <w:pPr>
        <w:pageBreakBefore w:val="0"/>
        <w:numPr>
          <w:ilvl w:val="0"/>
          <w:numId w:val="8"/>
        </w:numPr>
        <w:ind w:left="665" w:hanging="320"/>
        <w:rPr/>
      </w:pPr>
      <w:r w:rsidDel="00000000" w:rsidR="00000000" w:rsidRPr="00000000">
        <w:rPr>
          <w:rtl w:val="0"/>
        </w:rPr>
        <w:t xml:space="preserve">This  PTA  was  granted  tax-exempt  status  under  section  501(c)3  on  May 1</w:t>
      </w:r>
      <w:r w:rsidDel="00000000" w:rsidR="00000000" w:rsidRPr="00000000">
        <w:rPr>
          <w:vertAlign w:val="superscript"/>
          <w:rtl w:val="0"/>
        </w:rPr>
        <w:t xml:space="preserve">st</w:t>
      </w:r>
      <w:r w:rsidDel="00000000" w:rsidR="00000000" w:rsidRPr="00000000">
        <w:rPr>
          <w:rtl w:val="0"/>
        </w:rPr>
        <w:t xml:space="preserve">, 1993.    </w:t>
      </w:r>
    </w:p>
    <w:p w:rsidR="00000000" w:rsidDel="00000000" w:rsidP="00000000" w:rsidRDefault="00000000" w:rsidRPr="00000000" w14:paraId="0000000E">
      <w:pPr>
        <w:pageBreakBefore w:val="0"/>
        <w:numPr>
          <w:ilvl w:val="0"/>
          <w:numId w:val="8"/>
        </w:numPr>
        <w:ind w:left="665" w:hanging="320"/>
        <w:rPr/>
      </w:pPr>
      <w:r w:rsidDel="00000000" w:rsidR="00000000" w:rsidRPr="00000000">
        <w:rPr>
          <w:rtl w:val="0"/>
        </w:rPr>
        <w:t xml:space="preserve">The  Treasurer  is  responsible  for  filing  IRS  Form  990  or  990  EZ  by  November  15</w:t>
      </w:r>
      <w:r w:rsidDel="00000000" w:rsidR="00000000" w:rsidRPr="00000000">
        <w:rPr>
          <w:vertAlign w:val="superscript"/>
          <w:rtl w:val="0"/>
        </w:rPr>
        <w:t xml:space="preserve">th</w:t>
      </w:r>
      <w:r w:rsidDel="00000000" w:rsidR="00000000" w:rsidRPr="00000000">
        <w:rPr>
          <w:rtl w:val="0"/>
        </w:rPr>
        <w:t xml:space="preserve">  each  year.  </w:t>
      </w:r>
    </w:p>
    <w:p w:rsidR="00000000" w:rsidDel="00000000" w:rsidP="00000000" w:rsidRDefault="00000000" w:rsidRPr="00000000" w14:paraId="0000000F">
      <w:pPr>
        <w:pStyle w:val="Heading1"/>
        <w:pageBreakBefore w:val="0"/>
        <w:ind w:left="-5"/>
        <w:rPr/>
      </w:pPr>
      <w:r w:rsidDel="00000000" w:rsidR="00000000" w:rsidRPr="00000000">
        <w:rPr>
          <w:rtl w:val="0"/>
        </w:rPr>
        <w:t xml:space="preserve">Section  3:  Legal  Requirements  and  Membership</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10">
      <w:pPr>
        <w:pageBreakBefore w:val="0"/>
        <w:numPr>
          <w:ilvl w:val="0"/>
          <w:numId w:val="9"/>
        </w:numPr>
        <w:ind w:left="665" w:hanging="320"/>
        <w:rPr/>
      </w:pPr>
      <w:r w:rsidDel="00000000" w:rsidR="00000000" w:rsidRPr="00000000">
        <w:rPr>
          <w:rtl w:val="0"/>
        </w:rPr>
        <w:t xml:space="preserve">This  PTA  shall  keep  a  copy  of  its  legal  documents  with  the  Treasurer  and  the  President.  The  Treasurer  shall  be  responsible  for  maintaining  the  original  copies  and  providing  a  duplicate  copy  to  the  President.  </w:t>
      </w:r>
    </w:p>
    <w:p w:rsidR="00000000" w:rsidDel="00000000" w:rsidP="00000000" w:rsidRDefault="00000000" w:rsidRPr="00000000" w14:paraId="00000011">
      <w:pPr>
        <w:pageBreakBefore w:val="0"/>
        <w:numPr>
          <w:ilvl w:val="0"/>
          <w:numId w:val="9"/>
        </w:numPr>
        <w:ind w:left="665" w:hanging="320"/>
        <w:rPr/>
      </w:pPr>
      <w:r w:rsidDel="00000000" w:rsidR="00000000" w:rsidRPr="00000000">
        <w:rPr>
          <w:rtl w:val="0"/>
        </w:rPr>
        <w:t xml:space="preserve">The membership fee of this PTA for 2022-2023 school year shall be $10.00 for school staff members and $20.00 per individual adult membership and $10.00 per additional adult household member.  All paid members have a voice and a vote at the Moorlands PTA General Membership Meetings.    </w:t>
      </w:r>
    </w:p>
    <w:p w:rsidR="00000000" w:rsidDel="00000000" w:rsidP="00000000" w:rsidRDefault="00000000" w:rsidRPr="00000000" w14:paraId="00000012">
      <w:pPr>
        <w:pStyle w:val="Heading1"/>
        <w:pageBreakBefore w:val="0"/>
        <w:ind w:left="-5"/>
        <w:rPr/>
      </w:pPr>
      <w:r w:rsidDel="00000000" w:rsidR="00000000" w:rsidRPr="00000000">
        <w:rPr>
          <w:rtl w:val="0"/>
        </w:rPr>
        <w:t xml:space="preserve">Section 4:  Officer’s</w:t>
      </w:r>
      <w:r w:rsidDel="00000000" w:rsidR="00000000" w:rsidRPr="00000000">
        <w:rPr>
          <w:b w:val="0"/>
          <w:u w:val="none"/>
          <w:rtl w:val="0"/>
        </w:rPr>
        <w:t xml:space="preserve">        </w:t>
      </w:r>
      <w:r w:rsidDel="00000000" w:rsidR="00000000" w:rsidRPr="00000000">
        <w:rPr>
          <w:rtl w:val="0"/>
        </w:rPr>
      </w:r>
    </w:p>
    <w:p w:rsidR="00000000" w:rsidDel="00000000" w:rsidP="00000000" w:rsidRDefault="00000000" w:rsidRPr="00000000" w14:paraId="00000013">
      <w:pPr>
        <w:pageBreakBefore w:val="0"/>
        <w:numPr>
          <w:ilvl w:val="0"/>
          <w:numId w:val="1"/>
        </w:numPr>
        <w:ind w:left="665" w:hanging="320"/>
        <w:rPr/>
      </w:pPr>
      <w:r w:rsidDel="00000000" w:rsidR="00000000" w:rsidRPr="00000000">
        <w:rPr>
          <w:rtl w:val="0"/>
        </w:rPr>
        <w:t xml:space="preserve">The elected </w:t>
      </w:r>
      <w:r w:rsidDel="00000000" w:rsidR="00000000" w:rsidRPr="00000000">
        <w:rPr>
          <w:rtl w:val="0"/>
        </w:rPr>
        <w:t xml:space="preserve">officers </w:t>
      </w:r>
      <w:r w:rsidDel="00000000" w:rsidR="00000000" w:rsidRPr="00000000">
        <w:rPr>
          <w:rtl w:val="0"/>
        </w:rPr>
        <w:t xml:space="preserve">(the Executive Committee) of this PTA shall be President, Vice President, Secretary, and Treasurer.    </w:t>
      </w:r>
    </w:p>
    <w:p w:rsidR="00000000" w:rsidDel="00000000" w:rsidP="00000000" w:rsidRDefault="00000000" w:rsidRPr="00000000" w14:paraId="00000014">
      <w:pPr>
        <w:pageBreakBefore w:val="0"/>
        <w:numPr>
          <w:ilvl w:val="0"/>
          <w:numId w:val="1"/>
        </w:numPr>
        <w:ind w:left="665" w:hanging="320"/>
        <w:rPr/>
      </w:pPr>
      <w:r w:rsidDel="00000000" w:rsidR="00000000" w:rsidRPr="00000000">
        <w:rPr>
          <w:rtl w:val="0"/>
        </w:rPr>
        <w:t xml:space="preserve">The position of President and Secretary may not be the same person.  </w:t>
      </w:r>
    </w:p>
    <w:p w:rsidR="00000000" w:rsidDel="00000000" w:rsidP="00000000" w:rsidRDefault="00000000" w:rsidRPr="00000000" w14:paraId="00000015">
      <w:pPr>
        <w:pageBreakBefore w:val="0"/>
        <w:numPr>
          <w:ilvl w:val="0"/>
          <w:numId w:val="1"/>
        </w:numPr>
        <w:ind w:left="665" w:hanging="320"/>
        <w:rPr/>
      </w:pPr>
      <w:r w:rsidDel="00000000" w:rsidR="00000000" w:rsidRPr="00000000">
        <w:rPr>
          <w:rtl w:val="0"/>
        </w:rPr>
        <w:t xml:space="preserve">The position of VP can be shared by up to eight people.    </w:t>
      </w:r>
    </w:p>
    <w:p w:rsidR="00000000" w:rsidDel="00000000" w:rsidP="00000000" w:rsidRDefault="00000000" w:rsidRPr="00000000" w14:paraId="00000016">
      <w:pPr>
        <w:pageBreakBefore w:val="0"/>
        <w:numPr>
          <w:ilvl w:val="0"/>
          <w:numId w:val="1"/>
        </w:numPr>
        <w:ind w:left="665" w:hanging="320"/>
        <w:rPr/>
      </w:pPr>
      <w:r w:rsidDel="00000000" w:rsidR="00000000" w:rsidRPr="00000000">
        <w:rPr>
          <w:rtl w:val="0"/>
        </w:rPr>
        <w:t xml:space="preserve">Any elected position, except for treasurer, can be shared by two people, provided the number of executive committee members does not exceed 25% of the total voting membership.    </w:t>
      </w:r>
    </w:p>
    <w:p w:rsidR="00000000" w:rsidDel="00000000" w:rsidP="00000000" w:rsidRDefault="00000000" w:rsidRPr="00000000" w14:paraId="00000017">
      <w:pPr>
        <w:pageBreakBefore w:val="0"/>
        <w:numPr>
          <w:ilvl w:val="0"/>
          <w:numId w:val="1"/>
        </w:numPr>
        <w:ind w:left="665" w:hanging="320"/>
        <w:rPr/>
      </w:pPr>
      <w:r w:rsidDel="00000000" w:rsidR="00000000" w:rsidRPr="00000000">
        <w:rPr>
          <w:rtl w:val="0"/>
        </w:rPr>
        <w:t xml:space="preserve">Each co-position holder shall be entitled to a voice and vote at the Executive Committee meetings.    </w:t>
      </w:r>
    </w:p>
    <w:p w:rsidR="00000000" w:rsidDel="00000000" w:rsidP="00000000" w:rsidRDefault="00000000" w:rsidRPr="00000000" w14:paraId="00000018">
      <w:pPr>
        <w:pageBreakBefore w:val="0"/>
        <w:numPr>
          <w:ilvl w:val="0"/>
          <w:numId w:val="1"/>
        </w:numPr>
        <w:ind w:left="665" w:hanging="320"/>
        <w:rPr/>
      </w:pPr>
      <w:r w:rsidDel="00000000" w:rsidR="00000000" w:rsidRPr="00000000">
        <w:rPr>
          <w:rtl w:val="0"/>
        </w:rPr>
        <w:t xml:space="preserve">Purpose of the Executive Committee is to have an elected set of people who will become educated about the PTA organization, its programs and policies, to run an effective and successful organization, to ensure that organization adheres to National PTA, State PTA and non‐profits organization requirements and laws.  </w:t>
      </w:r>
    </w:p>
    <w:p w:rsidR="00000000" w:rsidDel="00000000" w:rsidP="00000000" w:rsidRDefault="00000000" w:rsidRPr="00000000" w14:paraId="00000019">
      <w:pPr>
        <w:pageBreakBefore w:val="0"/>
        <w:numPr>
          <w:ilvl w:val="0"/>
          <w:numId w:val="1"/>
        </w:numPr>
        <w:ind w:left="665" w:hanging="320"/>
        <w:rPr/>
      </w:pPr>
      <w:r w:rsidDel="00000000" w:rsidR="00000000" w:rsidRPr="00000000">
        <w:rPr>
          <w:rtl w:val="0"/>
        </w:rPr>
        <w:t xml:space="preserve">Executive</w:t>
      </w:r>
      <w:r w:rsidDel="00000000" w:rsidR="00000000" w:rsidRPr="00000000">
        <w:rPr>
          <w:rtl w:val="0"/>
        </w:rPr>
        <w:t xml:space="preserve"> Committee of this PTA shall consist of the elected officers.</w:t>
      </w:r>
    </w:p>
    <w:p w:rsidR="00000000" w:rsidDel="00000000" w:rsidP="00000000" w:rsidRDefault="00000000" w:rsidRPr="00000000" w14:paraId="0000001A">
      <w:pPr>
        <w:pageBreakBefore w:val="0"/>
        <w:numPr>
          <w:ilvl w:val="0"/>
          <w:numId w:val="1"/>
        </w:numPr>
        <w:ind w:left="665" w:hanging="320"/>
        <w:rPr/>
      </w:pPr>
      <w:r w:rsidDel="00000000" w:rsidR="00000000" w:rsidRPr="00000000">
        <w:rPr>
          <w:rtl w:val="0"/>
        </w:rPr>
        <w:t xml:space="preserve">All committee chairperson and co-chairperson(s) shall be current members of this PTA.  </w:t>
      </w:r>
    </w:p>
    <w:p w:rsidR="00000000" w:rsidDel="00000000" w:rsidP="00000000" w:rsidRDefault="00000000" w:rsidRPr="00000000" w14:paraId="0000001B">
      <w:pPr>
        <w:pageBreakBefore w:val="0"/>
        <w:numPr>
          <w:ilvl w:val="0"/>
          <w:numId w:val="1"/>
        </w:numPr>
        <w:ind w:left="665" w:hanging="320"/>
        <w:rPr/>
      </w:pPr>
      <w:r w:rsidDel="00000000" w:rsidR="00000000" w:rsidRPr="00000000">
        <w:rPr>
          <w:rtl w:val="0"/>
        </w:rPr>
        <w:t xml:space="preserve">Executive Committee Organization, Roles and Responsibilities will be kept in a separate document by the President.    </w:t>
      </w:r>
    </w:p>
    <w:p w:rsidR="00000000" w:rsidDel="00000000" w:rsidP="00000000" w:rsidRDefault="00000000" w:rsidRPr="00000000" w14:paraId="0000001C">
      <w:pPr>
        <w:pStyle w:val="Heading1"/>
        <w:pageBreakBefore w:val="0"/>
        <w:ind w:left="-5"/>
        <w:rPr/>
      </w:pPr>
      <w:r w:rsidDel="00000000" w:rsidR="00000000" w:rsidRPr="00000000">
        <w:rPr>
          <w:rtl w:val="0"/>
        </w:rPr>
        <w:t xml:space="preserve">Section 5:  Meetings, Quorum and Voting</w:t>
      </w:r>
      <w:r w:rsidDel="00000000" w:rsidR="00000000" w:rsidRPr="00000000">
        <w:rPr>
          <w:b w:val="0"/>
          <w:u w:val="none"/>
          <w:rtl w:val="0"/>
        </w:rPr>
        <w:t xml:space="preserve">    </w:t>
      </w:r>
      <w:r w:rsidDel="00000000" w:rsidR="00000000" w:rsidRPr="00000000">
        <w:rPr>
          <w:rtl w:val="0"/>
        </w:rPr>
      </w:r>
    </w:p>
    <w:p w:rsidR="00000000" w:rsidDel="00000000" w:rsidP="00000000" w:rsidRDefault="00000000" w:rsidRPr="00000000" w14:paraId="0000001D">
      <w:pPr>
        <w:pageBreakBefore w:val="0"/>
        <w:numPr>
          <w:ilvl w:val="0"/>
          <w:numId w:val="2"/>
        </w:numPr>
        <w:ind w:left="665" w:hanging="320"/>
        <w:rPr/>
      </w:pPr>
      <w:r w:rsidDel="00000000" w:rsidR="00000000" w:rsidRPr="00000000">
        <w:rPr>
          <w:rtl w:val="0"/>
        </w:rPr>
        <w:t xml:space="preserve">The PTA’s Executive Committee will meet at least six times during each academic year cycle to prepare the annual budget recommendation, prepare the school calendar and plan for Executive Committee commitments.  The quorum for the Executive Committee meetings will be majority.  </w:t>
      </w:r>
    </w:p>
    <w:p w:rsidR="00000000" w:rsidDel="00000000" w:rsidP="00000000" w:rsidRDefault="00000000" w:rsidRPr="00000000" w14:paraId="0000001E">
      <w:pPr>
        <w:pageBreakBefore w:val="0"/>
        <w:numPr>
          <w:ilvl w:val="0"/>
          <w:numId w:val="2"/>
        </w:numPr>
        <w:ind w:left="665" w:hanging="320"/>
        <w:rPr/>
      </w:pPr>
      <w:r w:rsidDel="00000000" w:rsidR="00000000" w:rsidRPr="00000000">
        <w:rPr>
          <w:rtl w:val="0"/>
        </w:rPr>
        <w:t xml:space="preserve">The PTA’s General Membership meeting will be held a minimum of 3 times during each academic year to adopt the annual budget, approve the standing rules, approve the goals and objectives, elect officers, elect a nominating committee, report results of Financial reviews and to conduct other business.  </w:t>
      </w:r>
    </w:p>
    <w:p w:rsidR="00000000" w:rsidDel="00000000" w:rsidP="00000000" w:rsidRDefault="00000000" w:rsidRPr="00000000" w14:paraId="0000001F">
      <w:pPr>
        <w:pageBreakBefore w:val="0"/>
        <w:numPr>
          <w:ilvl w:val="0"/>
          <w:numId w:val="2"/>
        </w:numPr>
        <w:ind w:left="665" w:hanging="320"/>
        <w:rPr/>
      </w:pPr>
      <w:r w:rsidDel="00000000" w:rsidR="00000000" w:rsidRPr="00000000">
        <w:rPr>
          <w:rtl w:val="0"/>
        </w:rPr>
        <w:t xml:space="preserve">Adoption of the budget, adoption of standing rules, election of the nominating committee, and election of officers shall take place at general membership meetings.  </w:t>
      </w:r>
    </w:p>
    <w:p w:rsidR="00000000" w:rsidDel="00000000" w:rsidP="00000000" w:rsidRDefault="00000000" w:rsidRPr="00000000" w14:paraId="00000020">
      <w:pPr>
        <w:pageBreakBefore w:val="0"/>
        <w:numPr>
          <w:ilvl w:val="0"/>
          <w:numId w:val="2"/>
        </w:numPr>
        <w:ind w:left="665" w:hanging="320"/>
        <w:rPr/>
      </w:pPr>
      <w:r w:rsidDel="00000000" w:rsidR="00000000" w:rsidRPr="00000000">
        <w:rPr>
          <w:rtl w:val="0"/>
        </w:rPr>
        <w:t xml:space="preserve">The voting body of this PTA will consist of the Executive Committee, committee chairs and the membership.  There must be at least 10 members present to conduct business.    </w:t>
      </w:r>
    </w:p>
    <w:p w:rsidR="00000000" w:rsidDel="00000000" w:rsidP="00000000" w:rsidRDefault="00000000" w:rsidRPr="00000000" w14:paraId="00000021">
      <w:pPr>
        <w:pageBreakBefore w:val="0"/>
        <w:numPr>
          <w:ilvl w:val="0"/>
          <w:numId w:val="2"/>
        </w:numPr>
        <w:ind w:left="665" w:hanging="320"/>
        <w:rPr/>
      </w:pPr>
      <w:r w:rsidDel="00000000" w:rsidR="00000000" w:rsidRPr="00000000">
        <w:rPr>
          <w:rtl w:val="0"/>
        </w:rPr>
        <w:t xml:space="preserve">Each elected officer,  except for the meeting facilitator (usually the President), has one vote at the Executive Committee meetings.  Absentee, mail-in or proxy ballots are prohibited.  </w:t>
      </w:r>
    </w:p>
    <w:p w:rsidR="00000000" w:rsidDel="00000000" w:rsidP="00000000" w:rsidRDefault="00000000" w:rsidRPr="00000000" w14:paraId="00000022">
      <w:pPr>
        <w:pageBreakBefore w:val="0"/>
        <w:numPr>
          <w:ilvl w:val="0"/>
          <w:numId w:val="2"/>
        </w:numPr>
        <w:ind w:left="665" w:hanging="320"/>
        <w:rPr/>
      </w:pPr>
      <w:r w:rsidDel="00000000" w:rsidR="00000000" w:rsidRPr="00000000">
        <w:rPr>
          <w:rtl w:val="0"/>
        </w:rPr>
        <w:t xml:space="preserve">Amending / Approving Motions and PTA Executive Committee elections requires a minimum of 10 members for quorum.  PTA president, Co-President/President Elect may not vote at elections and nominees cannot vote for themselves.    </w:t>
      </w:r>
    </w:p>
    <w:p w:rsidR="00000000" w:rsidDel="00000000" w:rsidP="00000000" w:rsidRDefault="00000000" w:rsidRPr="00000000" w14:paraId="00000023">
      <w:pPr>
        <w:pageBreakBefore w:val="0"/>
        <w:numPr>
          <w:ilvl w:val="0"/>
          <w:numId w:val="2"/>
        </w:numPr>
        <w:ind w:left="665" w:hanging="320"/>
        <w:rPr/>
      </w:pPr>
      <w:r w:rsidDel="00000000" w:rsidR="00000000" w:rsidRPr="00000000">
        <w:rPr>
          <w:rtl w:val="0"/>
        </w:rPr>
        <w:t xml:space="preserve">Voting for officers or nominating committee positions may take place at a meeting, by mail, or by electronic transmission, as outlined in policy. If voting takes place by mail or electronic transmission, the name of each candidate is to be contained in the notice of the meeting and any vote cast must be received within the timeframe identified in the notice of the meeting.</w:t>
      </w:r>
      <w:r w:rsidDel="00000000" w:rsidR="00000000" w:rsidRPr="00000000">
        <w:rPr>
          <w:rtl w:val="0"/>
        </w:rPr>
      </w:r>
    </w:p>
    <w:p w:rsidR="00000000" w:rsidDel="00000000" w:rsidP="00000000" w:rsidRDefault="00000000" w:rsidRPr="00000000" w14:paraId="00000024">
      <w:pPr>
        <w:pStyle w:val="Heading1"/>
        <w:pageBreakBefore w:val="0"/>
        <w:ind w:left="-5"/>
        <w:rPr/>
      </w:pPr>
      <w:r w:rsidDel="00000000" w:rsidR="00000000" w:rsidRPr="00000000">
        <w:rPr>
          <w:rtl w:val="0"/>
        </w:rPr>
        <w:t xml:space="preserve">Section 6:  Budgeting and Finance</w:t>
      </w:r>
      <w:r w:rsidDel="00000000" w:rsidR="00000000" w:rsidRPr="00000000">
        <w:rPr>
          <w:b w:val="0"/>
          <w:u w:val="none"/>
          <w:rtl w:val="0"/>
        </w:rPr>
        <w:t xml:space="preserve">    </w:t>
      </w:r>
      <w:r w:rsidDel="00000000" w:rsidR="00000000" w:rsidRPr="00000000">
        <w:rPr>
          <w:rtl w:val="0"/>
        </w:rPr>
      </w:r>
    </w:p>
    <w:p w:rsidR="00000000" w:rsidDel="00000000" w:rsidP="00000000" w:rsidRDefault="00000000" w:rsidRPr="00000000" w14:paraId="00000025">
      <w:pPr>
        <w:pageBreakBefore w:val="0"/>
        <w:numPr>
          <w:ilvl w:val="0"/>
          <w:numId w:val="3"/>
        </w:numPr>
        <w:ind w:left="675" w:hanging="675"/>
        <w:rPr/>
      </w:pPr>
      <w:r w:rsidDel="00000000" w:rsidR="00000000" w:rsidRPr="00000000">
        <w:rPr>
          <w:rtl w:val="0"/>
        </w:rPr>
        <w:t xml:space="preserve">This organization will operate in a fiscally responsible manner.  </w:t>
      </w:r>
    </w:p>
    <w:p w:rsidR="00000000" w:rsidDel="00000000" w:rsidP="00000000" w:rsidRDefault="00000000" w:rsidRPr="00000000" w14:paraId="00000026">
      <w:pPr>
        <w:pageBreakBefore w:val="0"/>
        <w:numPr>
          <w:ilvl w:val="0"/>
          <w:numId w:val="3"/>
        </w:numPr>
        <w:spacing w:after="231" w:lineRule="auto"/>
        <w:ind w:left="675" w:hanging="675"/>
        <w:rPr/>
      </w:pPr>
      <w:r w:rsidDel="00000000" w:rsidR="00000000" w:rsidRPr="00000000">
        <w:rPr>
          <w:rtl w:val="0"/>
        </w:rPr>
        <w:t xml:space="preserve">This PTA shall conduct an audit of its books and records in January of each year, in addition to the required audit at the close of the fiscal year end June 30</w:t>
      </w:r>
      <w:r w:rsidDel="00000000" w:rsidR="00000000" w:rsidRPr="00000000">
        <w:rPr>
          <w:vertAlign w:val="superscript"/>
          <w:rtl w:val="0"/>
        </w:rPr>
        <w:t xml:space="preserve">th</w:t>
      </w:r>
      <w:r w:rsidDel="00000000" w:rsidR="00000000" w:rsidRPr="00000000">
        <w:rPr>
          <w:rtl w:val="0"/>
        </w:rPr>
        <w:t xml:space="preserve">.    </w:t>
      </w:r>
    </w:p>
    <w:p w:rsidR="00000000" w:rsidDel="00000000" w:rsidP="00000000" w:rsidRDefault="00000000" w:rsidRPr="00000000" w14:paraId="00000027">
      <w:pPr>
        <w:pageBreakBefore w:val="0"/>
        <w:numPr>
          <w:ilvl w:val="0"/>
          <w:numId w:val="3"/>
        </w:numPr>
        <w:ind w:left="675" w:hanging="675"/>
        <w:rPr/>
      </w:pPr>
      <w:r w:rsidDel="00000000" w:rsidR="00000000" w:rsidRPr="00000000">
        <w:rPr>
          <w:rtl w:val="0"/>
        </w:rPr>
        <w:t xml:space="preserve">This PTA shall not financially sponsor any organization outside of the PTA.  Specifically, the Moorlands PTA shall not assume responsibility for or finance a project or event carried out by another organization.    </w:t>
      </w:r>
    </w:p>
    <w:p w:rsidR="00000000" w:rsidDel="00000000" w:rsidP="00000000" w:rsidRDefault="00000000" w:rsidRPr="00000000" w14:paraId="00000028">
      <w:pPr>
        <w:pageBreakBefore w:val="0"/>
        <w:numPr>
          <w:ilvl w:val="0"/>
          <w:numId w:val="3"/>
        </w:numPr>
        <w:ind w:left="675" w:hanging="675"/>
        <w:rPr/>
      </w:pPr>
      <w:r w:rsidDel="00000000" w:rsidR="00000000" w:rsidRPr="00000000">
        <w:rPr>
          <w:rtl w:val="0"/>
        </w:rPr>
        <w:t xml:space="preserve">The PTA shall reserve organization funds for the use of operations and other approved budget items in the following academic, Fiscal and operating year up </w:t>
      </w:r>
      <w:r w:rsidDel="00000000" w:rsidR="00000000" w:rsidRPr="00000000">
        <w:rPr>
          <w:rtl w:val="0"/>
        </w:rPr>
        <w:t xml:space="preserve">to total</w:t>
      </w:r>
      <w:r w:rsidDel="00000000" w:rsidR="00000000" w:rsidRPr="00000000">
        <w:rPr>
          <w:rtl w:val="0"/>
        </w:rPr>
        <w:t xml:space="preserve"> amount </w:t>
      </w:r>
      <w:r w:rsidDel="00000000" w:rsidR="00000000" w:rsidRPr="00000000">
        <w:rPr>
          <w:rtl w:val="0"/>
        </w:rPr>
        <w:t xml:space="preserve">of annual</w:t>
      </w:r>
      <w:r w:rsidDel="00000000" w:rsidR="00000000" w:rsidRPr="00000000">
        <w:rPr>
          <w:rtl w:val="0"/>
        </w:rPr>
        <w:t xml:space="preserve"> approved budget.  </w:t>
      </w:r>
    </w:p>
    <w:p w:rsidR="00000000" w:rsidDel="00000000" w:rsidP="00000000" w:rsidRDefault="00000000" w:rsidRPr="00000000" w14:paraId="00000029">
      <w:pPr>
        <w:pageBreakBefore w:val="0"/>
        <w:numPr>
          <w:ilvl w:val="0"/>
          <w:numId w:val="3"/>
        </w:numPr>
        <w:ind w:left="675" w:hanging="675"/>
        <w:rPr/>
      </w:pPr>
      <w:r w:rsidDel="00000000" w:rsidR="00000000" w:rsidRPr="00000000">
        <w:rPr>
          <w:rtl w:val="0"/>
        </w:rPr>
        <w:t xml:space="preserve">The PTA shall approve its annual operating budget prior to July 1</w:t>
      </w:r>
      <w:r w:rsidDel="00000000" w:rsidR="00000000" w:rsidRPr="00000000">
        <w:rPr>
          <w:vertAlign w:val="superscript"/>
          <w:rtl w:val="0"/>
        </w:rPr>
        <w:t xml:space="preserve">st</w:t>
      </w:r>
      <w:r w:rsidDel="00000000" w:rsidR="00000000" w:rsidRPr="00000000">
        <w:rPr>
          <w:rtl w:val="0"/>
        </w:rPr>
        <w:t xml:space="preserve"> of each academic year.  The Executive Committee has authority to reallocate up to $1000.00 budgeted for one purpose to another purpose.  </w:t>
      </w:r>
    </w:p>
    <w:p w:rsidR="00000000" w:rsidDel="00000000" w:rsidP="00000000" w:rsidRDefault="00000000" w:rsidRPr="00000000" w14:paraId="0000002A">
      <w:pPr>
        <w:pageBreakBefore w:val="0"/>
        <w:numPr>
          <w:ilvl w:val="0"/>
          <w:numId w:val="3"/>
        </w:numPr>
        <w:ind w:left="675" w:hanging="675"/>
        <w:rPr/>
      </w:pPr>
      <w:r w:rsidDel="00000000" w:rsidR="00000000" w:rsidRPr="00000000">
        <w:rPr>
          <w:rtl w:val="0"/>
        </w:rPr>
        <w:t xml:space="preserve">All reimbursement requests for authorized expenses (via an approved plan of work) must include a receipt and be submitted to the Treasurer within 30 days of purchase.  (Moor Monies are excluded from the 30 days of purchases).    All requests for reimbursements (including Moor Monies) must be received by May 31</w:t>
      </w:r>
      <w:r w:rsidDel="00000000" w:rsidR="00000000" w:rsidRPr="00000000">
        <w:rPr>
          <w:vertAlign w:val="superscript"/>
          <w:rtl w:val="0"/>
        </w:rPr>
        <w:t xml:space="preserve">st</w:t>
      </w:r>
      <w:r w:rsidDel="00000000" w:rsidR="00000000" w:rsidRPr="00000000">
        <w:rPr>
          <w:rtl w:val="0"/>
        </w:rPr>
        <w:t xml:space="preserve"> or they will be considered a donation to PTA.  All expenses incurred between May 15</w:t>
      </w:r>
      <w:r w:rsidDel="00000000" w:rsidR="00000000" w:rsidRPr="00000000">
        <w:rPr>
          <w:vertAlign w:val="superscript"/>
          <w:rtl w:val="0"/>
        </w:rPr>
        <w:t xml:space="preserve">th</w:t>
      </w:r>
      <w:r w:rsidDel="00000000" w:rsidR="00000000" w:rsidRPr="00000000">
        <w:rPr>
          <w:rtl w:val="0"/>
        </w:rPr>
        <w:t xml:space="preserve"> and the last day of school must be submitted by June 30</w:t>
      </w:r>
      <w:r w:rsidDel="00000000" w:rsidR="00000000" w:rsidRPr="00000000">
        <w:rPr>
          <w:vertAlign w:val="superscript"/>
          <w:rtl w:val="0"/>
        </w:rPr>
        <w:t xml:space="preserve">th</w:t>
      </w:r>
      <w:r w:rsidDel="00000000" w:rsidR="00000000" w:rsidRPr="00000000">
        <w:rPr>
          <w:rtl w:val="0"/>
        </w:rPr>
        <w:t xml:space="preserve"> or the last day of school, whichever is later.</w:t>
      </w:r>
    </w:p>
    <w:p w:rsidR="00000000" w:rsidDel="00000000" w:rsidP="00000000" w:rsidRDefault="00000000" w:rsidRPr="00000000" w14:paraId="0000002B">
      <w:pPr>
        <w:pageBreakBefore w:val="0"/>
        <w:numPr>
          <w:ilvl w:val="0"/>
          <w:numId w:val="3"/>
        </w:numPr>
        <w:ind w:left="675" w:hanging="675"/>
        <w:rPr/>
      </w:pPr>
      <w:r w:rsidDel="00000000" w:rsidR="00000000" w:rsidRPr="00000000">
        <w:rPr>
          <w:rtl w:val="0"/>
        </w:rPr>
        <w:t xml:space="preserve">The Treasurer is responsible for providing current pertinent information, including a current mailing address, to the Washington Secretary of State’s Office, the Washington Department of Revenue, and the United States Internal Revenue Service.    </w:t>
      </w:r>
    </w:p>
    <w:p w:rsidR="00000000" w:rsidDel="00000000" w:rsidP="00000000" w:rsidRDefault="00000000" w:rsidRPr="00000000" w14:paraId="0000002C">
      <w:pPr>
        <w:pStyle w:val="Heading1"/>
        <w:pageBreakBefore w:val="0"/>
        <w:ind w:left="-5"/>
        <w:rPr/>
      </w:pPr>
      <w:r w:rsidDel="00000000" w:rsidR="00000000" w:rsidRPr="00000000">
        <w:rPr>
          <w:rtl w:val="0"/>
        </w:rPr>
        <w:t xml:space="preserve">Section 7:  Bank Account, Contracts, and Signers</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2D">
      <w:pPr>
        <w:pageBreakBefore w:val="0"/>
        <w:numPr>
          <w:ilvl w:val="0"/>
          <w:numId w:val="4"/>
        </w:numPr>
        <w:ind w:left="665" w:hanging="320"/>
        <w:rPr/>
      </w:pPr>
      <w:r w:rsidDel="00000000" w:rsidR="00000000" w:rsidRPr="00000000">
        <w:rPr>
          <w:rtl w:val="0"/>
        </w:rPr>
        <w:t xml:space="preserve">The PTA shall establish one or more accounts in financial institutions as determined by the Executive Committee.  Any such account shall require the signature of at least two elected officers to make a withdrawal.</w:t>
      </w:r>
      <w:r w:rsidDel="00000000" w:rsidR="00000000" w:rsidRPr="00000000">
        <w:rPr>
          <w:u w:val="single"/>
          <w:rtl w:val="0"/>
        </w:rPr>
        <w:t xml:space="preserve">  </w:t>
      </w:r>
      <w:r w:rsidDel="00000000" w:rsidR="00000000" w:rsidRPr="00000000">
        <w:rPr>
          <w:rtl w:val="0"/>
        </w:rPr>
        <w:t xml:space="preserve">  </w:t>
      </w:r>
    </w:p>
    <w:p w:rsidR="00000000" w:rsidDel="00000000" w:rsidP="00000000" w:rsidRDefault="00000000" w:rsidRPr="00000000" w14:paraId="0000002E">
      <w:pPr>
        <w:pageBreakBefore w:val="0"/>
        <w:numPr>
          <w:ilvl w:val="0"/>
          <w:numId w:val="4"/>
        </w:numPr>
        <w:ind w:left="665" w:hanging="320"/>
        <w:rPr/>
      </w:pPr>
      <w:r w:rsidDel="00000000" w:rsidR="00000000" w:rsidRPr="00000000">
        <w:rPr>
          <w:rtl w:val="0"/>
        </w:rPr>
        <w:t xml:space="preserve">The WSPTA Uniform bylaws require two signatures on each PTA Check, and only elected officers can be authorized to sign checks.  Two signatures are required on financial matters and binding agreements (includes checks). The elected officers may be signers.    </w:t>
      </w:r>
    </w:p>
    <w:p w:rsidR="00000000" w:rsidDel="00000000" w:rsidP="00000000" w:rsidRDefault="00000000" w:rsidRPr="00000000" w14:paraId="0000002F">
      <w:pPr>
        <w:pageBreakBefore w:val="0"/>
        <w:numPr>
          <w:ilvl w:val="0"/>
          <w:numId w:val="4"/>
        </w:numPr>
        <w:ind w:left="665" w:hanging="320"/>
        <w:rPr/>
      </w:pPr>
      <w:r w:rsidDel="00000000" w:rsidR="00000000" w:rsidRPr="00000000">
        <w:rPr>
          <w:rtl w:val="0"/>
        </w:rPr>
        <w:t xml:space="preserve">Signers on the account should avoid signing checks made out to themselves or their family members.    </w:t>
      </w:r>
    </w:p>
    <w:p w:rsidR="00000000" w:rsidDel="00000000" w:rsidP="00000000" w:rsidRDefault="00000000" w:rsidRPr="00000000" w14:paraId="00000030">
      <w:pPr>
        <w:pageBreakBefore w:val="0"/>
        <w:numPr>
          <w:ilvl w:val="0"/>
          <w:numId w:val="4"/>
        </w:numPr>
        <w:ind w:left="665" w:hanging="320"/>
        <w:rPr/>
      </w:pPr>
      <w:r w:rsidDel="00000000" w:rsidR="00000000" w:rsidRPr="00000000">
        <w:rPr>
          <w:rtl w:val="0"/>
        </w:rPr>
        <w:t xml:space="preserve">If two board members live in the same household, they cannot both be signers on the account.  </w:t>
      </w:r>
    </w:p>
    <w:p w:rsidR="00000000" w:rsidDel="00000000" w:rsidP="00000000" w:rsidRDefault="00000000" w:rsidRPr="00000000" w14:paraId="00000031">
      <w:pPr>
        <w:pageBreakBefore w:val="0"/>
        <w:numPr>
          <w:ilvl w:val="0"/>
          <w:numId w:val="4"/>
        </w:numPr>
        <w:ind w:left="665" w:hanging="320"/>
        <w:rPr/>
      </w:pPr>
      <w:r w:rsidDel="00000000" w:rsidR="00000000" w:rsidRPr="00000000">
        <w:rPr>
          <w:rtl w:val="0"/>
        </w:rPr>
        <w:t xml:space="preserve">If elected officers are sharing a board position (example President and Co‐President) they both cannot sign the check.  </w:t>
      </w:r>
    </w:p>
    <w:p w:rsidR="00000000" w:rsidDel="00000000" w:rsidP="00000000" w:rsidRDefault="00000000" w:rsidRPr="00000000" w14:paraId="00000032">
      <w:pPr>
        <w:pageBreakBefore w:val="0"/>
        <w:numPr>
          <w:ilvl w:val="0"/>
          <w:numId w:val="4"/>
        </w:numPr>
        <w:ind w:left="665" w:hanging="320"/>
        <w:rPr/>
      </w:pPr>
      <w:r w:rsidDel="00000000" w:rsidR="00000000" w:rsidRPr="00000000">
        <w:rPr>
          <w:rtl w:val="0"/>
        </w:rPr>
        <w:t xml:space="preserve">The PTA’s monthly bank account statements shall have online viewing access, with viewing privileges only, to a person appointed by the Board of Directors.  Such person will be appointed by the Executive Committee at the beginning of the fiscal year and shall not be a primary signer on the account.  The reviewer shall promptly report any concerns or discrepancies identified in the review to the Executive Committee.  If there are no concerns or apparent discrepancies, the reviewer shall initial and date the account statement and provide them to the Treasurer.  </w:t>
      </w:r>
    </w:p>
    <w:p w:rsidR="00000000" w:rsidDel="00000000" w:rsidP="00000000" w:rsidRDefault="00000000" w:rsidRPr="00000000" w14:paraId="00000033">
      <w:pPr>
        <w:pageBreakBefore w:val="0"/>
        <w:numPr>
          <w:ilvl w:val="0"/>
          <w:numId w:val="4"/>
        </w:numPr>
        <w:ind w:left="665" w:hanging="320"/>
        <w:rPr/>
      </w:pPr>
      <w:r w:rsidDel="00000000" w:rsidR="00000000" w:rsidRPr="00000000">
        <w:rPr>
          <w:rtl w:val="0"/>
        </w:rPr>
        <w:t xml:space="preserve">All contracts and binding agreements require the signatures of two elected officers.  One of which must be the President.  </w:t>
      </w:r>
    </w:p>
    <w:p w:rsidR="00000000" w:rsidDel="00000000" w:rsidP="00000000" w:rsidRDefault="00000000" w:rsidRPr="00000000" w14:paraId="00000034">
      <w:pPr>
        <w:pageBreakBefore w:val="0"/>
        <w:numPr>
          <w:ilvl w:val="0"/>
          <w:numId w:val="4"/>
        </w:numPr>
        <w:ind w:left="665" w:hanging="320"/>
        <w:rPr>
          <w:u w:val="none"/>
        </w:rPr>
      </w:pPr>
      <w:r w:rsidDel="00000000" w:rsidR="00000000" w:rsidRPr="00000000">
        <w:rPr>
          <w:rtl w:val="0"/>
        </w:rPr>
        <w:t xml:space="preserve">The PTA will operate according to the  procedures in the online banking/electronic resources policy which will be reviewed by the board annually. </w:t>
      </w:r>
    </w:p>
    <w:p w:rsidR="00000000" w:rsidDel="00000000" w:rsidP="00000000" w:rsidRDefault="00000000" w:rsidRPr="00000000" w14:paraId="00000035">
      <w:pPr>
        <w:pageBreakBefore w:val="0"/>
        <w:numPr>
          <w:ilvl w:val="0"/>
          <w:numId w:val="4"/>
        </w:numPr>
        <w:ind w:left="665" w:hanging="320"/>
        <w:rPr/>
      </w:pPr>
      <w:r w:rsidDel="00000000" w:rsidR="00000000" w:rsidRPr="00000000">
        <w:rPr>
          <w:rtl w:val="0"/>
        </w:rPr>
        <w:t xml:space="preserve">Passwords shall be kept in accordance with the Moorlands PTA Password and Banking Best Practice. </w:t>
      </w:r>
    </w:p>
    <w:p w:rsidR="00000000" w:rsidDel="00000000" w:rsidP="00000000" w:rsidRDefault="00000000" w:rsidRPr="00000000" w14:paraId="00000036">
      <w:pPr>
        <w:pStyle w:val="Heading1"/>
        <w:pageBreakBefore w:val="0"/>
        <w:ind w:left="-5"/>
        <w:rPr/>
      </w:pPr>
      <w:r w:rsidDel="00000000" w:rsidR="00000000" w:rsidRPr="00000000">
        <w:rPr>
          <w:rtl w:val="0"/>
        </w:rPr>
        <w:t xml:space="preserve">Section 8:  Conferences, Assemblies and Representation</w:t>
      </w:r>
      <w:r w:rsidDel="00000000" w:rsidR="00000000" w:rsidRPr="00000000">
        <w:rPr>
          <w:b w:val="0"/>
          <w:u w:val="none"/>
          <w:rtl w:val="0"/>
        </w:rPr>
        <w:t xml:space="preserve">  </w:t>
      </w:r>
      <w:r w:rsidDel="00000000" w:rsidR="00000000" w:rsidRPr="00000000">
        <w:rPr>
          <w:rtl w:val="0"/>
        </w:rPr>
      </w:r>
    </w:p>
    <w:p w:rsidR="00000000" w:rsidDel="00000000" w:rsidP="00000000" w:rsidRDefault="00000000" w:rsidRPr="00000000" w14:paraId="00000037">
      <w:pPr>
        <w:pageBreakBefore w:val="0"/>
        <w:numPr>
          <w:ilvl w:val="0"/>
          <w:numId w:val="5"/>
        </w:numPr>
        <w:ind w:left="885" w:hanging="540"/>
        <w:rPr/>
      </w:pPr>
      <w:r w:rsidDel="00000000" w:rsidR="00000000" w:rsidRPr="00000000">
        <w:rPr>
          <w:rtl w:val="0"/>
        </w:rPr>
        <w:t xml:space="preserve">Voting delegates to the Northshore PTA council shall be the President, Vice President, Secretary or Treasurer.    </w:t>
      </w:r>
    </w:p>
    <w:p w:rsidR="00000000" w:rsidDel="00000000" w:rsidP="00000000" w:rsidRDefault="00000000" w:rsidRPr="00000000" w14:paraId="00000038">
      <w:pPr>
        <w:pageBreakBefore w:val="0"/>
        <w:numPr>
          <w:ilvl w:val="0"/>
          <w:numId w:val="5"/>
        </w:numPr>
        <w:spacing w:after="8" w:lineRule="auto"/>
        <w:ind w:left="885" w:hanging="540"/>
        <w:rPr/>
      </w:pPr>
      <w:r w:rsidDel="00000000" w:rsidR="00000000" w:rsidRPr="00000000">
        <w:rPr>
          <w:rtl w:val="0"/>
        </w:rPr>
        <w:t xml:space="preserve">The voting delegates to the annual Washington State PTA convention shall be determined in the following order:  Vice President of Advocacy (Lead delegate), Incoming President, Incoming Vice  </w:t>
      </w:r>
    </w:p>
    <w:p w:rsidR="00000000" w:rsidDel="00000000" w:rsidP="00000000" w:rsidRDefault="00000000" w:rsidRPr="00000000" w14:paraId="00000039">
      <w:pPr>
        <w:pageBreakBefore w:val="0"/>
        <w:ind w:left="900" w:firstLine="0"/>
        <w:rPr/>
      </w:pPr>
      <w:r w:rsidDel="00000000" w:rsidR="00000000" w:rsidRPr="00000000">
        <w:rPr>
          <w:rtl w:val="0"/>
        </w:rPr>
        <w:t xml:space="preserve">President (other than advocacy), Incoming Secretary and Incoming Treasurer.  The Executive Committee shall determine who shall represent the PTA as voting and visiting delegates.    </w:t>
      </w:r>
    </w:p>
    <w:p w:rsidR="00000000" w:rsidDel="00000000" w:rsidP="00000000" w:rsidRDefault="00000000" w:rsidRPr="00000000" w14:paraId="0000003A">
      <w:pPr>
        <w:pageBreakBefore w:val="0"/>
        <w:numPr>
          <w:ilvl w:val="0"/>
          <w:numId w:val="5"/>
        </w:numPr>
        <w:ind w:left="885" w:hanging="540"/>
        <w:rPr/>
      </w:pPr>
      <w:r w:rsidDel="00000000" w:rsidR="00000000" w:rsidRPr="00000000">
        <w:rPr>
          <w:rtl w:val="0"/>
        </w:rPr>
        <w:t xml:space="preserve">The voting delegates to the Washington State PTA legislative Assembly shall be determined in the following order:  VP of Advocacy, Advocacy Committee Chairperson, Advocacy Committee Member, President, Vice President, Secretary and Treasurer.  The Executive committee shall determine who shall represent the PTA as voting and visiting delegates  </w:t>
      </w:r>
    </w:p>
    <w:p w:rsidR="00000000" w:rsidDel="00000000" w:rsidP="00000000" w:rsidRDefault="00000000" w:rsidRPr="00000000" w14:paraId="0000003B">
      <w:pPr>
        <w:pageBreakBefore w:val="0"/>
        <w:numPr>
          <w:ilvl w:val="0"/>
          <w:numId w:val="5"/>
        </w:numPr>
        <w:ind w:left="885" w:hanging="540"/>
        <w:rPr/>
      </w:pPr>
      <w:r w:rsidDel="00000000" w:rsidR="00000000" w:rsidRPr="00000000">
        <w:rPr>
          <w:rtl w:val="0"/>
        </w:rPr>
        <w:t xml:space="preserve">The Executive Committee shall determine the vote of this PTA for the position of Washington State PTA Region Director.    </w:t>
      </w:r>
    </w:p>
    <w:p w:rsidR="00000000" w:rsidDel="00000000" w:rsidP="00000000" w:rsidRDefault="00000000" w:rsidRPr="00000000" w14:paraId="0000003C">
      <w:pPr>
        <w:pageBreakBefore w:val="0"/>
        <w:numPr>
          <w:ilvl w:val="0"/>
          <w:numId w:val="5"/>
        </w:numPr>
        <w:ind w:left="885" w:hanging="540"/>
        <w:rPr/>
      </w:pPr>
      <w:r w:rsidDel="00000000" w:rsidR="00000000" w:rsidRPr="00000000">
        <w:rPr>
          <w:rtl w:val="0"/>
        </w:rPr>
        <w:t xml:space="preserve">Executive Committee Members will attend a minimum of one WSPTA approved training in accordance with the Standards of Affiliation.  </w:t>
      </w:r>
    </w:p>
    <w:p w:rsidR="00000000" w:rsidDel="00000000" w:rsidP="00000000" w:rsidRDefault="00000000" w:rsidRPr="00000000" w14:paraId="0000003D">
      <w:pPr>
        <w:pStyle w:val="Heading1"/>
        <w:pageBreakBefore w:val="0"/>
        <w:ind w:left="-5"/>
        <w:rPr/>
      </w:pPr>
      <w:r w:rsidDel="00000000" w:rsidR="00000000" w:rsidRPr="00000000">
        <w:rPr>
          <w:rtl w:val="0"/>
        </w:rPr>
        <w:t xml:space="preserve">Section 9:  Awards</w:t>
      </w:r>
      <w:r w:rsidDel="00000000" w:rsidR="00000000" w:rsidRPr="00000000">
        <w:rPr>
          <w:b w:val="0"/>
          <w:u w:val="none"/>
          <w:rtl w:val="0"/>
        </w:rPr>
        <w:t xml:space="preserve">  </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80" w:lineRule="auto"/>
        <w:ind w:left="705"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One to three Golden Acorn Awards shall be presented in the spring to an outstanding volunteer or volunteers.  A committee appointed by the President shall select the recipient(s).  </w:t>
      </w:r>
    </w:p>
    <w:p w:rsidR="00000000" w:rsidDel="00000000" w:rsidP="00000000" w:rsidRDefault="00000000" w:rsidRPr="00000000" w14:paraId="0000003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80" w:lineRule="auto"/>
        <w:ind w:left="705"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One Outstanding Educator Award shall be presented in the spring to an outstanding volunteer or volunteers.  A committee appointed by the President shall select the recipient(s).  </w:t>
      </w:r>
    </w:p>
    <w:p w:rsidR="00000000" w:rsidDel="00000000" w:rsidP="00000000" w:rsidRDefault="00000000" w:rsidRPr="00000000" w14:paraId="000000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80" w:lineRule="auto"/>
        <w:ind w:left="705"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One Lifetime PTA Membership Award shall be presented in the spring to an outstanding volunteer or volunteers.  A committee appointed by the President shall select the recipient(s).  </w:t>
      </w:r>
    </w:p>
    <w:p w:rsidR="00000000" w:rsidDel="00000000" w:rsidP="00000000" w:rsidRDefault="00000000" w:rsidRPr="00000000" w14:paraId="000000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80" w:lineRule="auto"/>
        <w:ind w:left="705" w:right="0" w:hanging="360"/>
        <w:jc w:val="lef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One Outstanding Student Advocate Award shall be presented in the spring to an outstanding volunteer or volunteers.  A committee appointed by the President shall select the recipient(s).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4" w:before="0" w:line="280" w:lineRule="auto"/>
        <w:ind w:left="705"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736" w:top="1450" w:left="1440" w:right="1416" w:header="792" w:footer="86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tabs>
        <w:tab w:val="right" w:pos="9384"/>
      </w:tabs>
      <w:spacing w:after="0" w:line="259" w:lineRule="auto"/>
      <w:ind w:left="0" w:firstLine="0"/>
      <w:rPr/>
    </w:pPr>
    <w:r w:rsidDel="00000000" w:rsidR="00000000" w:rsidRPr="00000000">
      <w:rPr>
        <w:rFonts w:ascii="Arial" w:cs="Arial" w:eastAsia="Arial" w:hAnsi="Arial"/>
        <w:sz w:val="16"/>
        <w:szCs w:val="16"/>
        <w:rtl w:val="0"/>
      </w:rPr>
      <w:t xml:space="preserve">Moorlands PTA Standing Rules 2022-2023</w:t>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ageBreakBefore w:val="0"/>
      <w:tabs>
        <w:tab w:val="right" w:pos="9384"/>
      </w:tabs>
      <w:spacing w:after="0" w:line="259" w:lineRule="auto"/>
      <w:ind w:left="0" w:firstLine="0"/>
      <w:rPr/>
    </w:pPr>
    <w:r w:rsidDel="00000000" w:rsidR="00000000" w:rsidRPr="00000000">
      <w:rPr>
        <w:rFonts w:ascii="Arial" w:cs="Arial" w:eastAsia="Arial" w:hAnsi="Arial"/>
        <w:sz w:val="16"/>
        <w:szCs w:val="16"/>
        <w:rtl w:val="0"/>
      </w:rPr>
      <w:t xml:space="preserve">Moorlands PTA Standing Rules 2022-2023</w:t>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ageBreakBefore w:val="0"/>
      <w:tabs>
        <w:tab w:val="right" w:pos="9384"/>
      </w:tabs>
      <w:spacing w:after="0" w:line="259" w:lineRule="auto"/>
      <w:ind w:left="0" w:firstLine="0"/>
      <w:rPr/>
    </w:pPr>
    <w:r w:rsidDel="00000000" w:rsidR="00000000" w:rsidRPr="00000000">
      <w:rPr>
        <w:rFonts w:ascii="Arial" w:cs="Arial" w:eastAsia="Arial" w:hAnsi="Arial"/>
        <w:sz w:val="16"/>
        <w:szCs w:val="16"/>
        <w:rtl w:val="0"/>
      </w:rPr>
      <w:t xml:space="preserve">Moorlands PTA Standing Rules 2016-2017</w:t>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690" w:right="0" w:hanging="33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ageBreakBefore w:val="0"/>
      <w:spacing w:after="0" w:line="259" w:lineRule="auto"/>
      <w:ind w:left="0" w:right="7" w:firstLine="0"/>
      <w:jc w:val="center"/>
      <w:rPr/>
    </w:pPr>
    <w:bookmarkStart w:colFirst="0" w:colLast="0" w:name="_gjdgxs" w:id="0"/>
    <w:bookmarkEnd w:id="0"/>
    <w:r w:rsidDel="00000000" w:rsidR="00000000" w:rsidRPr="00000000">
      <w:rPr>
        <w:rFonts w:ascii="Arial" w:cs="Arial" w:eastAsia="Arial" w:hAnsi="Arial"/>
        <w:sz w:val="40"/>
        <w:szCs w:val="40"/>
        <w:rtl w:val="0"/>
      </w:rPr>
      <w:t xml:space="preserve">Moorland PTA Standing Rules 2022-2023</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ageBreakBefore w:val="0"/>
      <w:spacing w:after="0" w:line="259" w:lineRule="auto"/>
      <w:ind w:left="0" w:right="7" w:firstLine="0"/>
      <w:jc w:val="center"/>
      <w:rPr/>
    </w:pPr>
    <w:r w:rsidDel="00000000" w:rsidR="00000000" w:rsidRPr="00000000">
      <w:rPr>
        <w:rFonts w:ascii="Arial" w:cs="Arial" w:eastAsia="Arial" w:hAnsi="Arial"/>
        <w:sz w:val="40"/>
        <w:szCs w:val="40"/>
        <w:rtl w:val="0"/>
      </w:rPr>
      <w:t xml:space="preserve">Standing Rules 2016-2017</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65" w:hanging="665"/>
      </w:pPr>
      <w:rPr>
        <w:rFonts w:ascii="Cambria" w:cs="Cambria" w:eastAsia="Cambria" w:hAnsi="Cambria"/>
        <w:b w:val="0"/>
        <w:i w:val="0"/>
        <w:strike w:val="0"/>
        <w:color w:val="000000"/>
        <w:sz w:val="20"/>
        <w:szCs w:val="20"/>
        <w:u w:val="none"/>
        <w:shd w:fill="auto" w:val="clear"/>
        <w:vertAlign w:val="baseline"/>
      </w:rPr>
    </w:lvl>
    <w:lvl w:ilvl="1">
      <w:start w:val="1"/>
      <w:numFmt w:val="lowerLetter"/>
      <w:lvlText w:val="%2"/>
      <w:lvlJc w:val="left"/>
      <w:pPr>
        <w:ind w:left="1440" w:hanging="1440"/>
      </w:pPr>
      <w:rPr>
        <w:rFonts w:ascii="Cambria" w:cs="Cambria" w:eastAsia="Cambria" w:hAnsi="Cambria"/>
        <w:b w:val="0"/>
        <w:i w:val="0"/>
        <w:strike w:val="0"/>
        <w:color w:val="000000"/>
        <w:sz w:val="20"/>
        <w:szCs w:val="20"/>
        <w:u w:val="none"/>
        <w:shd w:fill="auto" w:val="clear"/>
        <w:vertAlign w:val="baseline"/>
      </w:rPr>
    </w:lvl>
    <w:lvl w:ilvl="2">
      <w:start w:val="1"/>
      <w:numFmt w:val="lowerRoman"/>
      <w:lvlText w:val="%3"/>
      <w:lvlJc w:val="left"/>
      <w:pPr>
        <w:ind w:left="2160" w:hanging="2160"/>
      </w:pPr>
      <w:rPr>
        <w:rFonts w:ascii="Cambria" w:cs="Cambria" w:eastAsia="Cambria" w:hAnsi="Cambria"/>
        <w:b w:val="0"/>
        <w:i w:val="0"/>
        <w:strike w:val="0"/>
        <w:color w:val="000000"/>
        <w:sz w:val="20"/>
        <w:szCs w:val="20"/>
        <w:u w:val="none"/>
        <w:shd w:fill="auto" w:val="clear"/>
        <w:vertAlign w:val="baseline"/>
      </w:rPr>
    </w:lvl>
    <w:lvl w:ilvl="3">
      <w:start w:val="1"/>
      <w:numFmt w:val="decimal"/>
      <w:lvlText w:val="%4"/>
      <w:lvlJc w:val="left"/>
      <w:pPr>
        <w:ind w:left="2880" w:hanging="2880"/>
      </w:pPr>
      <w:rPr>
        <w:rFonts w:ascii="Cambria" w:cs="Cambria" w:eastAsia="Cambria" w:hAnsi="Cambria"/>
        <w:b w:val="0"/>
        <w:i w:val="0"/>
        <w:strike w:val="0"/>
        <w:color w:val="000000"/>
        <w:sz w:val="20"/>
        <w:szCs w:val="20"/>
        <w:u w:val="none"/>
        <w:shd w:fill="auto" w:val="clear"/>
        <w:vertAlign w:val="baseline"/>
      </w:rPr>
    </w:lvl>
    <w:lvl w:ilvl="4">
      <w:start w:val="1"/>
      <w:numFmt w:val="lowerLetter"/>
      <w:lvlText w:val="%5"/>
      <w:lvlJc w:val="left"/>
      <w:pPr>
        <w:ind w:left="3600" w:hanging="3600"/>
      </w:pPr>
      <w:rPr>
        <w:rFonts w:ascii="Cambria" w:cs="Cambria" w:eastAsia="Cambria" w:hAnsi="Cambria"/>
        <w:b w:val="0"/>
        <w:i w:val="0"/>
        <w:strike w:val="0"/>
        <w:color w:val="000000"/>
        <w:sz w:val="20"/>
        <w:szCs w:val="20"/>
        <w:u w:val="none"/>
        <w:shd w:fill="auto" w:val="clear"/>
        <w:vertAlign w:val="baseline"/>
      </w:rPr>
    </w:lvl>
    <w:lvl w:ilvl="5">
      <w:start w:val="1"/>
      <w:numFmt w:val="lowerRoman"/>
      <w:lvlText w:val="%6"/>
      <w:lvlJc w:val="left"/>
      <w:pPr>
        <w:ind w:left="4320" w:hanging="4320"/>
      </w:pPr>
      <w:rPr>
        <w:rFonts w:ascii="Cambria" w:cs="Cambria" w:eastAsia="Cambria" w:hAnsi="Cambria"/>
        <w:b w:val="0"/>
        <w:i w:val="0"/>
        <w:strike w:val="0"/>
        <w:color w:val="000000"/>
        <w:sz w:val="20"/>
        <w:szCs w:val="20"/>
        <w:u w:val="none"/>
        <w:shd w:fill="auto" w:val="clear"/>
        <w:vertAlign w:val="baseline"/>
      </w:rPr>
    </w:lvl>
    <w:lvl w:ilvl="6">
      <w:start w:val="1"/>
      <w:numFmt w:val="decimal"/>
      <w:lvlText w:val="%7"/>
      <w:lvlJc w:val="left"/>
      <w:pPr>
        <w:ind w:left="5040" w:hanging="5040"/>
      </w:pPr>
      <w:rPr>
        <w:rFonts w:ascii="Cambria" w:cs="Cambria" w:eastAsia="Cambria" w:hAnsi="Cambria"/>
        <w:b w:val="0"/>
        <w:i w:val="0"/>
        <w:strike w:val="0"/>
        <w:color w:val="000000"/>
        <w:sz w:val="20"/>
        <w:szCs w:val="20"/>
        <w:u w:val="none"/>
        <w:shd w:fill="auto" w:val="clear"/>
        <w:vertAlign w:val="baseline"/>
      </w:rPr>
    </w:lvl>
    <w:lvl w:ilvl="7">
      <w:start w:val="1"/>
      <w:numFmt w:val="lowerLetter"/>
      <w:lvlText w:val="%8"/>
      <w:lvlJc w:val="left"/>
      <w:pPr>
        <w:ind w:left="5760" w:hanging="5760"/>
      </w:pPr>
      <w:rPr>
        <w:rFonts w:ascii="Cambria" w:cs="Cambria" w:eastAsia="Cambria" w:hAnsi="Cambria"/>
        <w:b w:val="0"/>
        <w:i w:val="0"/>
        <w:strike w:val="0"/>
        <w:color w:val="000000"/>
        <w:sz w:val="20"/>
        <w:szCs w:val="20"/>
        <w:u w:val="none"/>
        <w:shd w:fill="auto" w:val="clear"/>
        <w:vertAlign w:val="baseline"/>
      </w:rPr>
    </w:lvl>
    <w:lvl w:ilvl="8">
      <w:start w:val="1"/>
      <w:numFmt w:val="lowerRoman"/>
      <w:lvlText w:val="%9"/>
      <w:lvlJc w:val="left"/>
      <w:pPr>
        <w:ind w:left="6480" w:hanging="6480"/>
      </w:pPr>
      <w:rPr>
        <w:rFonts w:ascii="Cambria" w:cs="Cambria" w:eastAsia="Cambria" w:hAnsi="Cambria"/>
        <w:b w:val="0"/>
        <w:i w:val="0"/>
        <w:strike w:val="0"/>
        <w:color w:val="000000"/>
        <w:sz w:val="20"/>
        <w:szCs w:val="20"/>
        <w:u w:val="none"/>
        <w:shd w:fill="auto" w:val="clear"/>
        <w:vertAlign w:val="baseline"/>
      </w:rPr>
    </w:lvl>
  </w:abstractNum>
  <w:abstractNum w:abstractNumId="2">
    <w:lvl w:ilvl="0">
      <w:start w:val="1"/>
      <w:numFmt w:val="decimal"/>
      <w:lvlText w:val="%1."/>
      <w:lvlJc w:val="left"/>
      <w:pPr>
        <w:ind w:left="665" w:hanging="665"/>
      </w:pPr>
      <w:rPr>
        <w:rFonts w:ascii="Cambria" w:cs="Cambria" w:eastAsia="Cambria" w:hAnsi="Cambria"/>
        <w:b w:val="0"/>
        <w:i w:val="0"/>
        <w:strike w:val="0"/>
        <w:color w:val="000000"/>
        <w:sz w:val="20"/>
        <w:szCs w:val="20"/>
        <w:u w:val="none"/>
        <w:shd w:fill="auto" w:val="clear"/>
        <w:vertAlign w:val="baseline"/>
      </w:rPr>
    </w:lvl>
    <w:lvl w:ilvl="1">
      <w:start w:val="1"/>
      <w:numFmt w:val="lowerLetter"/>
      <w:lvlText w:val="%2"/>
      <w:lvlJc w:val="left"/>
      <w:pPr>
        <w:ind w:left="1440" w:hanging="1440"/>
      </w:pPr>
      <w:rPr>
        <w:rFonts w:ascii="Cambria" w:cs="Cambria" w:eastAsia="Cambria" w:hAnsi="Cambria"/>
        <w:b w:val="0"/>
        <w:i w:val="0"/>
        <w:strike w:val="0"/>
        <w:color w:val="000000"/>
        <w:sz w:val="20"/>
        <w:szCs w:val="20"/>
        <w:u w:val="none"/>
        <w:shd w:fill="auto" w:val="clear"/>
        <w:vertAlign w:val="baseline"/>
      </w:rPr>
    </w:lvl>
    <w:lvl w:ilvl="2">
      <w:start w:val="1"/>
      <w:numFmt w:val="lowerRoman"/>
      <w:lvlText w:val="%3"/>
      <w:lvlJc w:val="left"/>
      <w:pPr>
        <w:ind w:left="2160" w:hanging="2160"/>
      </w:pPr>
      <w:rPr>
        <w:rFonts w:ascii="Cambria" w:cs="Cambria" w:eastAsia="Cambria" w:hAnsi="Cambria"/>
        <w:b w:val="0"/>
        <w:i w:val="0"/>
        <w:strike w:val="0"/>
        <w:color w:val="000000"/>
        <w:sz w:val="20"/>
        <w:szCs w:val="20"/>
        <w:u w:val="none"/>
        <w:shd w:fill="auto" w:val="clear"/>
        <w:vertAlign w:val="baseline"/>
      </w:rPr>
    </w:lvl>
    <w:lvl w:ilvl="3">
      <w:start w:val="1"/>
      <w:numFmt w:val="decimal"/>
      <w:lvlText w:val="%4"/>
      <w:lvlJc w:val="left"/>
      <w:pPr>
        <w:ind w:left="2880" w:hanging="2880"/>
      </w:pPr>
      <w:rPr>
        <w:rFonts w:ascii="Cambria" w:cs="Cambria" w:eastAsia="Cambria" w:hAnsi="Cambria"/>
        <w:b w:val="0"/>
        <w:i w:val="0"/>
        <w:strike w:val="0"/>
        <w:color w:val="000000"/>
        <w:sz w:val="20"/>
        <w:szCs w:val="20"/>
        <w:u w:val="none"/>
        <w:shd w:fill="auto" w:val="clear"/>
        <w:vertAlign w:val="baseline"/>
      </w:rPr>
    </w:lvl>
    <w:lvl w:ilvl="4">
      <w:start w:val="1"/>
      <w:numFmt w:val="lowerLetter"/>
      <w:lvlText w:val="%5"/>
      <w:lvlJc w:val="left"/>
      <w:pPr>
        <w:ind w:left="3600" w:hanging="3600"/>
      </w:pPr>
      <w:rPr>
        <w:rFonts w:ascii="Cambria" w:cs="Cambria" w:eastAsia="Cambria" w:hAnsi="Cambria"/>
        <w:b w:val="0"/>
        <w:i w:val="0"/>
        <w:strike w:val="0"/>
        <w:color w:val="000000"/>
        <w:sz w:val="20"/>
        <w:szCs w:val="20"/>
        <w:u w:val="none"/>
        <w:shd w:fill="auto" w:val="clear"/>
        <w:vertAlign w:val="baseline"/>
      </w:rPr>
    </w:lvl>
    <w:lvl w:ilvl="5">
      <w:start w:val="1"/>
      <w:numFmt w:val="lowerRoman"/>
      <w:lvlText w:val="%6"/>
      <w:lvlJc w:val="left"/>
      <w:pPr>
        <w:ind w:left="4320" w:hanging="4320"/>
      </w:pPr>
      <w:rPr>
        <w:rFonts w:ascii="Cambria" w:cs="Cambria" w:eastAsia="Cambria" w:hAnsi="Cambria"/>
        <w:b w:val="0"/>
        <w:i w:val="0"/>
        <w:strike w:val="0"/>
        <w:color w:val="000000"/>
        <w:sz w:val="20"/>
        <w:szCs w:val="20"/>
        <w:u w:val="none"/>
        <w:shd w:fill="auto" w:val="clear"/>
        <w:vertAlign w:val="baseline"/>
      </w:rPr>
    </w:lvl>
    <w:lvl w:ilvl="6">
      <w:start w:val="1"/>
      <w:numFmt w:val="decimal"/>
      <w:lvlText w:val="%7"/>
      <w:lvlJc w:val="left"/>
      <w:pPr>
        <w:ind w:left="5040" w:hanging="5040"/>
      </w:pPr>
      <w:rPr>
        <w:rFonts w:ascii="Cambria" w:cs="Cambria" w:eastAsia="Cambria" w:hAnsi="Cambria"/>
        <w:b w:val="0"/>
        <w:i w:val="0"/>
        <w:strike w:val="0"/>
        <w:color w:val="000000"/>
        <w:sz w:val="20"/>
        <w:szCs w:val="20"/>
        <w:u w:val="none"/>
        <w:shd w:fill="auto" w:val="clear"/>
        <w:vertAlign w:val="baseline"/>
      </w:rPr>
    </w:lvl>
    <w:lvl w:ilvl="7">
      <w:start w:val="1"/>
      <w:numFmt w:val="lowerLetter"/>
      <w:lvlText w:val="%8"/>
      <w:lvlJc w:val="left"/>
      <w:pPr>
        <w:ind w:left="5760" w:hanging="5760"/>
      </w:pPr>
      <w:rPr>
        <w:rFonts w:ascii="Cambria" w:cs="Cambria" w:eastAsia="Cambria" w:hAnsi="Cambria"/>
        <w:b w:val="0"/>
        <w:i w:val="0"/>
        <w:strike w:val="0"/>
        <w:color w:val="000000"/>
        <w:sz w:val="20"/>
        <w:szCs w:val="20"/>
        <w:u w:val="none"/>
        <w:shd w:fill="auto" w:val="clear"/>
        <w:vertAlign w:val="baseline"/>
      </w:rPr>
    </w:lvl>
    <w:lvl w:ilvl="8">
      <w:start w:val="1"/>
      <w:numFmt w:val="lowerRoman"/>
      <w:lvlText w:val="%9"/>
      <w:lvlJc w:val="left"/>
      <w:pPr>
        <w:ind w:left="6480" w:hanging="6480"/>
      </w:pPr>
      <w:rPr>
        <w:rFonts w:ascii="Cambria" w:cs="Cambria" w:eastAsia="Cambria" w:hAnsi="Cambria"/>
        <w:b w:val="0"/>
        <w:i w:val="0"/>
        <w:strike w:val="0"/>
        <w:color w:val="000000"/>
        <w:sz w:val="20"/>
        <w:szCs w:val="20"/>
        <w:u w:val="none"/>
        <w:shd w:fill="auto" w:val="clear"/>
        <w:vertAlign w:val="baseline"/>
      </w:rPr>
    </w:lvl>
  </w:abstractNum>
  <w:abstractNum w:abstractNumId="3">
    <w:lvl w:ilvl="0">
      <w:start w:val="1"/>
      <w:numFmt w:val="decimal"/>
      <w:lvlText w:val="%1."/>
      <w:lvlJc w:val="left"/>
      <w:pPr>
        <w:ind w:left="675" w:hanging="675"/>
      </w:pPr>
      <w:rPr>
        <w:rFonts w:ascii="Cambria" w:cs="Cambria" w:eastAsia="Cambria" w:hAnsi="Cambria"/>
        <w:b w:val="0"/>
        <w:i w:val="0"/>
        <w:strike w:val="0"/>
        <w:color w:val="000000"/>
        <w:sz w:val="20"/>
        <w:szCs w:val="20"/>
        <w:u w:val="none"/>
        <w:shd w:fill="auto" w:val="clear"/>
        <w:vertAlign w:val="baseline"/>
      </w:rPr>
    </w:lvl>
    <w:lvl w:ilvl="1">
      <w:start w:val="1"/>
      <w:numFmt w:val="lowerLetter"/>
      <w:lvlText w:val="%2"/>
      <w:lvlJc w:val="left"/>
      <w:pPr>
        <w:ind w:left="1440" w:hanging="1440"/>
      </w:pPr>
      <w:rPr>
        <w:rFonts w:ascii="Cambria" w:cs="Cambria" w:eastAsia="Cambria" w:hAnsi="Cambria"/>
        <w:b w:val="0"/>
        <w:i w:val="0"/>
        <w:strike w:val="0"/>
        <w:color w:val="000000"/>
        <w:sz w:val="20"/>
        <w:szCs w:val="20"/>
        <w:u w:val="none"/>
        <w:shd w:fill="auto" w:val="clear"/>
        <w:vertAlign w:val="baseline"/>
      </w:rPr>
    </w:lvl>
    <w:lvl w:ilvl="2">
      <w:start w:val="1"/>
      <w:numFmt w:val="lowerRoman"/>
      <w:lvlText w:val="%3"/>
      <w:lvlJc w:val="left"/>
      <w:pPr>
        <w:ind w:left="2160" w:hanging="2160"/>
      </w:pPr>
      <w:rPr>
        <w:rFonts w:ascii="Cambria" w:cs="Cambria" w:eastAsia="Cambria" w:hAnsi="Cambria"/>
        <w:b w:val="0"/>
        <w:i w:val="0"/>
        <w:strike w:val="0"/>
        <w:color w:val="000000"/>
        <w:sz w:val="20"/>
        <w:szCs w:val="20"/>
        <w:u w:val="none"/>
        <w:shd w:fill="auto" w:val="clear"/>
        <w:vertAlign w:val="baseline"/>
      </w:rPr>
    </w:lvl>
    <w:lvl w:ilvl="3">
      <w:start w:val="1"/>
      <w:numFmt w:val="decimal"/>
      <w:lvlText w:val="%4"/>
      <w:lvlJc w:val="left"/>
      <w:pPr>
        <w:ind w:left="2880" w:hanging="2880"/>
      </w:pPr>
      <w:rPr>
        <w:rFonts w:ascii="Cambria" w:cs="Cambria" w:eastAsia="Cambria" w:hAnsi="Cambria"/>
        <w:b w:val="0"/>
        <w:i w:val="0"/>
        <w:strike w:val="0"/>
        <w:color w:val="000000"/>
        <w:sz w:val="20"/>
        <w:szCs w:val="20"/>
        <w:u w:val="none"/>
        <w:shd w:fill="auto" w:val="clear"/>
        <w:vertAlign w:val="baseline"/>
      </w:rPr>
    </w:lvl>
    <w:lvl w:ilvl="4">
      <w:start w:val="1"/>
      <w:numFmt w:val="lowerLetter"/>
      <w:lvlText w:val="%5"/>
      <w:lvlJc w:val="left"/>
      <w:pPr>
        <w:ind w:left="3600" w:hanging="3600"/>
      </w:pPr>
      <w:rPr>
        <w:rFonts w:ascii="Cambria" w:cs="Cambria" w:eastAsia="Cambria" w:hAnsi="Cambria"/>
        <w:b w:val="0"/>
        <w:i w:val="0"/>
        <w:strike w:val="0"/>
        <w:color w:val="000000"/>
        <w:sz w:val="20"/>
        <w:szCs w:val="20"/>
        <w:u w:val="none"/>
        <w:shd w:fill="auto" w:val="clear"/>
        <w:vertAlign w:val="baseline"/>
      </w:rPr>
    </w:lvl>
    <w:lvl w:ilvl="5">
      <w:start w:val="1"/>
      <w:numFmt w:val="lowerRoman"/>
      <w:lvlText w:val="%6"/>
      <w:lvlJc w:val="left"/>
      <w:pPr>
        <w:ind w:left="4320" w:hanging="4320"/>
      </w:pPr>
      <w:rPr>
        <w:rFonts w:ascii="Cambria" w:cs="Cambria" w:eastAsia="Cambria" w:hAnsi="Cambria"/>
        <w:b w:val="0"/>
        <w:i w:val="0"/>
        <w:strike w:val="0"/>
        <w:color w:val="000000"/>
        <w:sz w:val="20"/>
        <w:szCs w:val="20"/>
        <w:u w:val="none"/>
        <w:shd w:fill="auto" w:val="clear"/>
        <w:vertAlign w:val="baseline"/>
      </w:rPr>
    </w:lvl>
    <w:lvl w:ilvl="6">
      <w:start w:val="1"/>
      <w:numFmt w:val="decimal"/>
      <w:lvlText w:val="%7"/>
      <w:lvlJc w:val="left"/>
      <w:pPr>
        <w:ind w:left="5040" w:hanging="5040"/>
      </w:pPr>
      <w:rPr>
        <w:rFonts w:ascii="Cambria" w:cs="Cambria" w:eastAsia="Cambria" w:hAnsi="Cambria"/>
        <w:b w:val="0"/>
        <w:i w:val="0"/>
        <w:strike w:val="0"/>
        <w:color w:val="000000"/>
        <w:sz w:val="20"/>
        <w:szCs w:val="20"/>
        <w:u w:val="none"/>
        <w:shd w:fill="auto" w:val="clear"/>
        <w:vertAlign w:val="baseline"/>
      </w:rPr>
    </w:lvl>
    <w:lvl w:ilvl="7">
      <w:start w:val="1"/>
      <w:numFmt w:val="lowerLetter"/>
      <w:lvlText w:val="%8"/>
      <w:lvlJc w:val="left"/>
      <w:pPr>
        <w:ind w:left="5760" w:hanging="5760"/>
      </w:pPr>
      <w:rPr>
        <w:rFonts w:ascii="Cambria" w:cs="Cambria" w:eastAsia="Cambria" w:hAnsi="Cambria"/>
        <w:b w:val="0"/>
        <w:i w:val="0"/>
        <w:strike w:val="0"/>
        <w:color w:val="000000"/>
        <w:sz w:val="20"/>
        <w:szCs w:val="20"/>
        <w:u w:val="none"/>
        <w:shd w:fill="auto" w:val="clear"/>
        <w:vertAlign w:val="baseline"/>
      </w:rPr>
    </w:lvl>
    <w:lvl w:ilvl="8">
      <w:start w:val="1"/>
      <w:numFmt w:val="lowerRoman"/>
      <w:lvlText w:val="%9"/>
      <w:lvlJc w:val="left"/>
      <w:pPr>
        <w:ind w:left="6480" w:hanging="6480"/>
      </w:pPr>
      <w:rPr>
        <w:rFonts w:ascii="Cambria" w:cs="Cambria" w:eastAsia="Cambria" w:hAnsi="Cambria"/>
        <w:b w:val="0"/>
        <w:i w:val="0"/>
        <w:strike w:val="0"/>
        <w:color w:val="000000"/>
        <w:sz w:val="20"/>
        <w:szCs w:val="20"/>
        <w:u w:val="none"/>
        <w:shd w:fill="auto" w:val="clear"/>
        <w:vertAlign w:val="baseline"/>
      </w:rPr>
    </w:lvl>
  </w:abstractNum>
  <w:abstractNum w:abstractNumId="4">
    <w:lvl w:ilvl="0">
      <w:start w:val="1"/>
      <w:numFmt w:val="decimal"/>
      <w:lvlText w:val="%1."/>
      <w:lvlJc w:val="left"/>
      <w:pPr>
        <w:ind w:left="665" w:hanging="665"/>
      </w:pPr>
      <w:rPr>
        <w:rFonts w:ascii="Cambria" w:cs="Cambria" w:eastAsia="Cambria" w:hAnsi="Cambria"/>
        <w:b w:val="0"/>
        <w:i w:val="0"/>
        <w:strike w:val="0"/>
        <w:color w:val="000000"/>
        <w:sz w:val="20"/>
        <w:szCs w:val="20"/>
        <w:u w:val="none"/>
        <w:shd w:fill="auto" w:val="clear"/>
        <w:vertAlign w:val="baseline"/>
      </w:rPr>
    </w:lvl>
    <w:lvl w:ilvl="1">
      <w:start w:val="1"/>
      <w:numFmt w:val="lowerLetter"/>
      <w:lvlText w:val="%2"/>
      <w:lvlJc w:val="left"/>
      <w:pPr>
        <w:ind w:left="1440" w:hanging="1440"/>
      </w:pPr>
      <w:rPr>
        <w:rFonts w:ascii="Cambria" w:cs="Cambria" w:eastAsia="Cambria" w:hAnsi="Cambria"/>
        <w:b w:val="0"/>
        <w:i w:val="0"/>
        <w:strike w:val="0"/>
        <w:color w:val="000000"/>
        <w:sz w:val="20"/>
        <w:szCs w:val="20"/>
        <w:u w:val="none"/>
        <w:shd w:fill="auto" w:val="clear"/>
        <w:vertAlign w:val="baseline"/>
      </w:rPr>
    </w:lvl>
    <w:lvl w:ilvl="2">
      <w:start w:val="1"/>
      <w:numFmt w:val="lowerRoman"/>
      <w:lvlText w:val="%3"/>
      <w:lvlJc w:val="left"/>
      <w:pPr>
        <w:ind w:left="2160" w:hanging="2160"/>
      </w:pPr>
      <w:rPr>
        <w:rFonts w:ascii="Cambria" w:cs="Cambria" w:eastAsia="Cambria" w:hAnsi="Cambria"/>
        <w:b w:val="0"/>
        <w:i w:val="0"/>
        <w:strike w:val="0"/>
        <w:color w:val="000000"/>
        <w:sz w:val="20"/>
        <w:szCs w:val="20"/>
        <w:u w:val="none"/>
        <w:shd w:fill="auto" w:val="clear"/>
        <w:vertAlign w:val="baseline"/>
      </w:rPr>
    </w:lvl>
    <w:lvl w:ilvl="3">
      <w:start w:val="1"/>
      <w:numFmt w:val="decimal"/>
      <w:lvlText w:val="%4"/>
      <w:lvlJc w:val="left"/>
      <w:pPr>
        <w:ind w:left="2880" w:hanging="2880"/>
      </w:pPr>
      <w:rPr>
        <w:rFonts w:ascii="Cambria" w:cs="Cambria" w:eastAsia="Cambria" w:hAnsi="Cambria"/>
        <w:b w:val="0"/>
        <w:i w:val="0"/>
        <w:strike w:val="0"/>
        <w:color w:val="000000"/>
        <w:sz w:val="20"/>
        <w:szCs w:val="20"/>
        <w:u w:val="none"/>
        <w:shd w:fill="auto" w:val="clear"/>
        <w:vertAlign w:val="baseline"/>
      </w:rPr>
    </w:lvl>
    <w:lvl w:ilvl="4">
      <w:start w:val="1"/>
      <w:numFmt w:val="lowerLetter"/>
      <w:lvlText w:val="%5"/>
      <w:lvlJc w:val="left"/>
      <w:pPr>
        <w:ind w:left="3600" w:hanging="3600"/>
      </w:pPr>
      <w:rPr>
        <w:rFonts w:ascii="Cambria" w:cs="Cambria" w:eastAsia="Cambria" w:hAnsi="Cambria"/>
        <w:b w:val="0"/>
        <w:i w:val="0"/>
        <w:strike w:val="0"/>
        <w:color w:val="000000"/>
        <w:sz w:val="20"/>
        <w:szCs w:val="20"/>
        <w:u w:val="none"/>
        <w:shd w:fill="auto" w:val="clear"/>
        <w:vertAlign w:val="baseline"/>
      </w:rPr>
    </w:lvl>
    <w:lvl w:ilvl="5">
      <w:start w:val="1"/>
      <w:numFmt w:val="lowerRoman"/>
      <w:lvlText w:val="%6"/>
      <w:lvlJc w:val="left"/>
      <w:pPr>
        <w:ind w:left="4320" w:hanging="4320"/>
      </w:pPr>
      <w:rPr>
        <w:rFonts w:ascii="Cambria" w:cs="Cambria" w:eastAsia="Cambria" w:hAnsi="Cambria"/>
        <w:b w:val="0"/>
        <w:i w:val="0"/>
        <w:strike w:val="0"/>
        <w:color w:val="000000"/>
        <w:sz w:val="20"/>
        <w:szCs w:val="20"/>
        <w:u w:val="none"/>
        <w:shd w:fill="auto" w:val="clear"/>
        <w:vertAlign w:val="baseline"/>
      </w:rPr>
    </w:lvl>
    <w:lvl w:ilvl="6">
      <w:start w:val="1"/>
      <w:numFmt w:val="decimal"/>
      <w:lvlText w:val="%7"/>
      <w:lvlJc w:val="left"/>
      <w:pPr>
        <w:ind w:left="5040" w:hanging="5040"/>
      </w:pPr>
      <w:rPr>
        <w:rFonts w:ascii="Cambria" w:cs="Cambria" w:eastAsia="Cambria" w:hAnsi="Cambria"/>
        <w:b w:val="0"/>
        <w:i w:val="0"/>
        <w:strike w:val="0"/>
        <w:color w:val="000000"/>
        <w:sz w:val="20"/>
        <w:szCs w:val="20"/>
        <w:u w:val="none"/>
        <w:shd w:fill="auto" w:val="clear"/>
        <w:vertAlign w:val="baseline"/>
      </w:rPr>
    </w:lvl>
    <w:lvl w:ilvl="7">
      <w:start w:val="1"/>
      <w:numFmt w:val="lowerLetter"/>
      <w:lvlText w:val="%8"/>
      <w:lvlJc w:val="left"/>
      <w:pPr>
        <w:ind w:left="5760" w:hanging="5760"/>
      </w:pPr>
      <w:rPr>
        <w:rFonts w:ascii="Cambria" w:cs="Cambria" w:eastAsia="Cambria" w:hAnsi="Cambria"/>
        <w:b w:val="0"/>
        <w:i w:val="0"/>
        <w:strike w:val="0"/>
        <w:color w:val="000000"/>
        <w:sz w:val="20"/>
        <w:szCs w:val="20"/>
        <w:u w:val="none"/>
        <w:shd w:fill="auto" w:val="clear"/>
        <w:vertAlign w:val="baseline"/>
      </w:rPr>
    </w:lvl>
    <w:lvl w:ilvl="8">
      <w:start w:val="1"/>
      <w:numFmt w:val="lowerRoman"/>
      <w:lvlText w:val="%9"/>
      <w:lvlJc w:val="left"/>
      <w:pPr>
        <w:ind w:left="6480" w:hanging="6480"/>
      </w:pPr>
      <w:rPr>
        <w:rFonts w:ascii="Cambria" w:cs="Cambria" w:eastAsia="Cambria" w:hAnsi="Cambria"/>
        <w:b w:val="0"/>
        <w:i w:val="0"/>
        <w:strike w:val="0"/>
        <w:color w:val="000000"/>
        <w:sz w:val="20"/>
        <w:szCs w:val="20"/>
        <w:u w:val="none"/>
        <w:shd w:fill="auto" w:val="clear"/>
        <w:vertAlign w:val="baseline"/>
      </w:rPr>
    </w:lvl>
  </w:abstractNum>
  <w:abstractNum w:abstractNumId="5">
    <w:lvl w:ilvl="0">
      <w:start w:val="1"/>
      <w:numFmt w:val="decimal"/>
      <w:lvlText w:val="%1."/>
      <w:lvlJc w:val="left"/>
      <w:pPr>
        <w:ind w:left="885" w:hanging="885"/>
      </w:pPr>
      <w:rPr>
        <w:rFonts w:ascii="Cambria" w:cs="Cambria" w:eastAsia="Cambria" w:hAnsi="Cambria"/>
        <w:b w:val="0"/>
        <w:i w:val="0"/>
        <w:strike w:val="0"/>
        <w:color w:val="000000"/>
        <w:sz w:val="20"/>
        <w:szCs w:val="20"/>
        <w:u w:val="none"/>
        <w:shd w:fill="auto" w:val="clear"/>
        <w:vertAlign w:val="baseline"/>
      </w:rPr>
    </w:lvl>
    <w:lvl w:ilvl="1">
      <w:start w:val="1"/>
      <w:numFmt w:val="lowerLetter"/>
      <w:lvlText w:val="%2"/>
      <w:lvlJc w:val="left"/>
      <w:pPr>
        <w:ind w:left="1440" w:hanging="1440"/>
      </w:pPr>
      <w:rPr>
        <w:rFonts w:ascii="Cambria" w:cs="Cambria" w:eastAsia="Cambria" w:hAnsi="Cambria"/>
        <w:b w:val="0"/>
        <w:i w:val="0"/>
        <w:strike w:val="0"/>
        <w:color w:val="000000"/>
        <w:sz w:val="20"/>
        <w:szCs w:val="20"/>
        <w:u w:val="none"/>
        <w:shd w:fill="auto" w:val="clear"/>
        <w:vertAlign w:val="baseline"/>
      </w:rPr>
    </w:lvl>
    <w:lvl w:ilvl="2">
      <w:start w:val="1"/>
      <w:numFmt w:val="lowerRoman"/>
      <w:lvlText w:val="%3"/>
      <w:lvlJc w:val="left"/>
      <w:pPr>
        <w:ind w:left="2160" w:hanging="2160"/>
      </w:pPr>
      <w:rPr>
        <w:rFonts w:ascii="Cambria" w:cs="Cambria" w:eastAsia="Cambria" w:hAnsi="Cambria"/>
        <w:b w:val="0"/>
        <w:i w:val="0"/>
        <w:strike w:val="0"/>
        <w:color w:val="000000"/>
        <w:sz w:val="20"/>
        <w:szCs w:val="20"/>
        <w:u w:val="none"/>
        <w:shd w:fill="auto" w:val="clear"/>
        <w:vertAlign w:val="baseline"/>
      </w:rPr>
    </w:lvl>
    <w:lvl w:ilvl="3">
      <w:start w:val="1"/>
      <w:numFmt w:val="decimal"/>
      <w:lvlText w:val="%4"/>
      <w:lvlJc w:val="left"/>
      <w:pPr>
        <w:ind w:left="2880" w:hanging="2880"/>
      </w:pPr>
      <w:rPr>
        <w:rFonts w:ascii="Cambria" w:cs="Cambria" w:eastAsia="Cambria" w:hAnsi="Cambria"/>
        <w:b w:val="0"/>
        <w:i w:val="0"/>
        <w:strike w:val="0"/>
        <w:color w:val="000000"/>
        <w:sz w:val="20"/>
        <w:szCs w:val="20"/>
        <w:u w:val="none"/>
        <w:shd w:fill="auto" w:val="clear"/>
        <w:vertAlign w:val="baseline"/>
      </w:rPr>
    </w:lvl>
    <w:lvl w:ilvl="4">
      <w:start w:val="1"/>
      <w:numFmt w:val="lowerLetter"/>
      <w:lvlText w:val="%5"/>
      <w:lvlJc w:val="left"/>
      <w:pPr>
        <w:ind w:left="3600" w:hanging="3600"/>
      </w:pPr>
      <w:rPr>
        <w:rFonts w:ascii="Cambria" w:cs="Cambria" w:eastAsia="Cambria" w:hAnsi="Cambria"/>
        <w:b w:val="0"/>
        <w:i w:val="0"/>
        <w:strike w:val="0"/>
        <w:color w:val="000000"/>
        <w:sz w:val="20"/>
        <w:szCs w:val="20"/>
        <w:u w:val="none"/>
        <w:shd w:fill="auto" w:val="clear"/>
        <w:vertAlign w:val="baseline"/>
      </w:rPr>
    </w:lvl>
    <w:lvl w:ilvl="5">
      <w:start w:val="1"/>
      <w:numFmt w:val="lowerRoman"/>
      <w:lvlText w:val="%6"/>
      <w:lvlJc w:val="left"/>
      <w:pPr>
        <w:ind w:left="4320" w:hanging="4320"/>
      </w:pPr>
      <w:rPr>
        <w:rFonts w:ascii="Cambria" w:cs="Cambria" w:eastAsia="Cambria" w:hAnsi="Cambria"/>
        <w:b w:val="0"/>
        <w:i w:val="0"/>
        <w:strike w:val="0"/>
        <w:color w:val="000000"/>
        <w:sz w:val="20"/>
        <w:szCs w:val="20"/>
        <w:u w:val="none"/>
        <w:shd w:fill="auto" w:val="clear"/>
        <w:vertAlign w:val="baseline"/>
      </w:rPr>
    </w:lvl>
    <w:lvl w:ilvl="6">
      <w:start w:val="1"/>
      <w:numFmt w:val="decimal"/>
      <w:lvlText w:val="%7"/>
      <w:lvlJc w:val="left"/>
      <w:pPr>
        <w:ind w:left="5040" w:hanging="5040"/>
      </w:pPr>
      <w:rPr>
        <w:rFonts w:ascii="Cambria" w:cs="Cambria" w:eastAsia="Cambria" w:hAnsi="Cambria"/>
        <w:b w:val="0"/>
        <w:i w:val="0"/>
        <w:strike w:val="0"/>
        <w:color w:val="000000"/>
        <w:sz w:val="20"/>
        <w:szCs w:val="20"/>
        <w:u w:val="none"/>
        <w:shd w:fill="auto" w:val="clear"/>
        <w:vertAlign w:val="baseline"/>
      </w:rPr>
    </w:lvl>
    <w:lvl w:ilvl="7">
      <w:start w:val="1"/>
      <w:numFmt w:val="lowerLetter"/>
      <w:lvlText w:val="%8"/>
      <w:lvlJc w:val="left"/>
      <w:pPr>
        <w:ind w:left="5760" w:hanging="5760"/>
      </w:pPr>
      <w:rPr>
        <w:rFonts w:ascii="Cambria" w:cs="Cambria" w:eastAsia="Cambria" w:hAnsi="Cambria"/>
        <w:b w:val="0"/>
        <w:i w:val="0"/>
        <w:strike w:val="0"/>
        <w:color w:val="000000"/>
        <w:sz w:val="20"/>
        <w:szCs w:val="20"/>
        <w:u w:val="none"/>
        <w:shd w:fill="auto" w:val="clear"/>
        <w:vertAlign w:val="baseline"/>
      </w:rPr>
    </w:lvl>
    <w:lvl w:ilvl="8">
      <w:start w:val="1"/>
      <w:numFmt w:val="lowerRoman"/>
      <w:lvlText w:val="%9"/>
      <w:lvlJc w:val="left"/>
      <w:pPr>
        <w:ind w:left="6480" w:hanging="6480"/>
      </w:pPr>
      <w:rPr>
        <w:rFonts w:ascii="Cambria" w:cs="Cambria" w:eastAsia="Cambria" w:hAnsi="Cambria"/>
        <w:b w:val="0"/>
        <w:i w:val="0"/>
        <w:strike w:val="0"/>
        <w:color w:val="000000"/>
        <w:sz w:val="20"/>
        <w:szCs w:val="20"/>
        <w:u w:val="none"/>
        <w:shd w:fill="auto" w:val="clear"/>
        <w:vertAlign w:val="baseline"/>
      </w:rPr>
    </w:lvl>
  </w:abstractNum>
  <w:abstractNum w:abstractNumId="6">
    <w:lvl w:ilvl="0">
      <w:start w:val="1"/>
      <w:numFmt w:val="decimal"/>
      <w:lvlText w:val="%1."/>
      <w:lvlJc w:val="left"/>
      <w:pPr>
        <w:ind w:left="705" w:hanging="360"/>
      </w:pPr>
      <w:rPr/>
    </w:lvl>
    <w:lvl w:ilvl="1">
      <w:start w:val="1"/>
      <w:numFmt w:val="lowerLetter"/>
      <w:lvlText w:val="%2."/>
      <w:lvlJc w:val="left"/>
      <w:pPr>
        <w:ind w:left="1425" w:hanging="360"/>
      </w:pPr>
      <w:rPr/>
    </w:lvl>
    <w:lvl w:ilvl="2">
      <w:start w:val="1"/>
      <w:numFmt w:val="lowerRoman"/>
      <w:lvlText w:val="%3."/>
      <w:lvlJc w:val="right"/>
      <w:pPr>
        <w:ind w:left="2145" w:hanging="180"/>
      </w:pPr>
      <w:rPr/>
    </w:lvl>
    <w:lvl w:ilvl="3">
      <w:start w:val="1"/>
      <w:numFmt w:val="decimal"/>
      <w:lvlText w:val="%4."/>
      <w:lvlJc w:val="left"/>
      <w:pPr>
        <w:ind w:left="2865" w:hanging="360"/>
      </w:pPr>
      <w:rPr/>
    </w:lvl>
    <w:lvl w:ilvl="4">
      <w:start w:val="1"/>
      <w:numFmt w:val="lowerLetter"/>
      <w:lvlText w:val="%5."/>
      <w:lvlJc w:val="left"/>
      <w:pPr>
        <w:ind w:left="3585" w:hanging="360"/>
      </w:pPr>
      <w:rPr/>
    </w:lvl>
    <w:lvl w:ilvl="5">
      <w:start w:val="1"/>
      <w:numFmt w:val="lowerRoman"/>
      <w:lvlText w:val="%6."/>
      <w:lvlJc w:val="right"/>
      <w:pPr>
        <w:ind w:left="4305" w:hanging="180"/>
      </w:pPr>
      <w:rPr/>
    </w:lvl>
    <w:lvl w:ilvl="6">
      <w:start w:val="1"/>
      <w:numFmt w:val="decimal"/>
      <w:lvlText w:val="%7."/>
      <w:lvlJc w:val="left"/>
      <w:pPr>
        <w:ind w:left="5025" w:hanging="360"/>
      </w:pPr>
      <w:rPr/>
    </w:lvl>
    <w:lvl w:ilvl="7">
      <w:start w:val="1"/>
      <w:numFmt w:val="lowerLetter"/>
      <w:lvlText w:val="%8."/>
      <w:lvlJc w:val="left"/>
      <w:pPr>
        <w:ind w:left="5745" w:hanging="360"/>
      </w:pPr>
      <w:rPr/>
    </w:lvl>
    <w:lvl w:ilvl="8">
      <w:start w:val="1"/>
      <w:numFmt w:val="lowerRoman"/>
      <w:lvlText w:val="%9."/>
      <w:lvlJc w:val="right"/>
      <w:pPr>
        <w:ind w:left="6465" w:hanging="180"/>
      </w:pPr>
      <w:rPr/>
    </w:lvl>
  </w:abstractNum>
  <w:abstractNum w:abstractNumId="7">
    <w:lvl w:ilvl="0">
      <w:start w:val="1"/>
      <w:numFmt w:val="decimal"/>
      <w:lvlText w:val="%1."/>
      <w:lvlJc w:val="left"/>
      <w:pPr>
        <w:ind w:left="665" w:hanging="665"/>
      </w:pPr>
      <w:rPr>
        <w:rFonts w:ascii="Cambria" w:cs="Cambria" w:eastAsia="Cambria" w:hAnsi="Cambria"/>
        <w:b w:val="0"/>
        <w:i w:val="0"/>
        <w:strike w:val="0"/>
        <w:color w:val="000000"/>
        <w:sz w:val="20"/>
        <w:szCs w:val="20"/>
        <w:u w:val="none"/>
        <w:shd w:fill="auto" w:val="clear"/>
        <w:vertAlign w:val="baseline"/>
      </w:rPr>
    </w:lvl>
    <w:lvl w:ilvl="1">
      <w:start w:val="1"/>
      <w:numFmt w:val="lowerLetter"/>
      <w:lvlText w:val="%2"/>
      <w:lvlJc w:val="left"/>
      <w:pPr>
        <w:ind w:left="1440" w:hanging="1440"/>
      </w:pPr>
      <w:rPr>
        <w:rFonts w:ascii="Cambria" w:cs="Cambria" w:eastAsia="Cambria" w:hAnsi="Cambria"/>
        <w:b w:val="0"/>
        <w:i w:val="0"/>
        <w:strike w:val="0"/>
        <w:color w:val="000000"/>
        <w:sz w:val="20"/>
        <w:szCs w:val="20"/>
        <w:u w:val="none"/>
        <w:shd w:fill="auto" w:val="clear"/>
        <w:vertAlign w:val="baseline"/>
      </w:rPr>
    </w:lvl>
    <w:lvl w:ilvl="2">
      <w:start w:val="1"/>
      <w:numFmt w:val="lowerRoman"/>
      <w:lvlText w:val="%3"/>
      <w:lvlJc w:val="left"/>
      <w:pPr>
        <w:ind w:left="2160" w:hanging="2160"/>
      </w:pPr>
      <w:rPr>
        <w:rFonts w:ascii="Cambria" w:cs="Cambria" w:eastAsia="Cambria" w:hAnsi="Cambria"/>
        <w:b w:val="0"/>
        <w:i w:val="0"/>
        <w:strike w:val="0"/>
        <w:color w:val="000000"/>
        <w:sz w:val="20"/>
        <w:szCs w:val="20"/>
        <w:u w:val="none"/>
        <w:shd w:fill="auto" w:val="clear"/>
        <w:vertAlign w:val="baseline"/>
      </w:rPr>
    </w:lvl>
    <w:lvl w:ilvl="3">
      <w:start w:val="1"/>
      <w:numFmt w:val="decimal"/>
      <w:lvlText w:val="%4"/>
      <w:lvlJc w:val="left"/>
      <w:pPr>
        <w:ind w:left="2880" w:hanging="2880"/>
      </w:pPr>
      <w:rPr>
        <w:rFonts w:ascii="Cambria" w:cs="Cambria" w:eastAsia="Cambria" w:hAnsi="Cambria"/>
        <w:b w:val="0"/>
        <w:i w:val="0"/>
        <w:strike w:val="0"/>
        <w:color w:val="000000"/>
        <w:sz w:val="20"/>
        <w:szCs w:val="20"/>
        <w:u w:val="none"/>
        <w:shd w:fill="auto" w:val="clear"/>
        <w:vertAlign w:val="baseline"/>
      </w:rPr>
    </w:lvl>
    <w:lvl w:ilvl="4">
      <w:start w:val="1"/>
      <w:numFmt w:val="lowerLetter"/>
      <w:lvlText w:val="%5"/>
      <w:lvlJc w:val="left"/>
      <w:pPr>
        <w:ind w:left="3600" w:hanging="3600"/>
      </w:pPr>
      <w:rPr>
        <w:rFonts w:ascii="Cambria" w:cs="Cambria" w:eastAsia="Cambria" w:hAnsi="Cambria"/>
        <w:b w:val="0"/>
        <w:i w:val="0"/>
        <w:strike w:val="0"/>
        <w:color w:val="000000"/>
        <w:sz w:val="20"/>
        <w:szCs w:val="20"/>
        <w:u w:val="none"/>
        <w:shd w:fill="auto" w:val="clear"/>
        <w:vertAlign w:val="baseline"/>
      </w:rPr>
    </w:lvl>
    <w:lvl w:ilvl="5">
      <w:start w:val="1"/>
      <w:numFmt w:val="lowerRoman"/>
      <w:lvlText w:val="%6"/>
      <w:lvlJc w:val="left"/>
      <w:pPr>
        <w:ind w:left="4320" w:hanging="4320"/>
      </w:pPr>
      <w:rPr>
        <w:rFonts w:ascii="Cambria" w:cs="Cambria" w:eastAsia="Cambria" w:hAnsi="Cambria"/>
        <w:b w:val="0"/>
        <w:i w:val="0"/>
        <w:strike w:val="0"/>
        <w:color w:val="000000"/>
        <w:sz w:val="20"/>
        <w:szCs w:val="20"/>
        <w:u w:val="none"/>
        <w:shd w:fill="auto" w:val="clear"/>
        <w:vertAlign w:val="baseline"/>
      </w:rPr>
    </w:lvl>
    <w:lvl w:ilvl="6">
      <w:start w:val="1"/>
      <w:numFmt w:val="decimal"/>
      <w:lvlText w:val="%7"/>
      <w:lvlJc w:val="left"/>
      <w:pPr>
        <w:ind w:left="5040" w:hanging="5040"/>
      </w:pPr>
      <w:rPr>
        <w:rFonts w:ascii="Cambria" w:cs="Cambria" w:eastAsia="Cambria" w:hAnsi="Cambria"/>
        <w:b w:val="0"/>
        <w:i w:val="0"/>
        <w:strike w:val="0"/>
        <w:color w:val="000000"/>
        <w:sz w:val="20"/>
        <w:szCs w:val="20"/>
        <w:u w:val="none"/>
        <w:shd w:fill="auto" w:val="clear"/>
        <w:vertAlign w:val="baseline"/>
      </w:rPr>
    </w:lvl>
    <w:lvl w:ilvl="7">
      <w:start w:val="1"/>
      <w:numFmt w:val="lowerLetter"/>
      <w:lvlText w:val="%8"/>
      <w:lvlJc w:val="left"/>
      <w:pPr>
        <w:ind w:left="5760" w:hanging="5760"/>
      </w:pPr>
      <w:rPr>
        <w:rFonts w:ascii="Cambria" w:cs="Cambria" w:eastAsia="Cambria" w:hAnsi="Cambria"/>
        <w:b w:val="0"/>
        <w:i w:val="0"/>
        <w:strike w:val="0"/>
        <w:color w:val="000000"/>
        <w:sz w:val="20"/>
        <w:szCs w:val="20"/>
        <w:u w:val="none"/>
        <w:shd w:fill="auto" w:val="clear"/>
        <w:vertAlign w:val="baseline"/>
      </w:rPr>
    </w:lvl>
    <w:lvl w:ilvl="8">
      <w:start w:val="1"/>
      <w:numFmt w:val="lowerRoman"/>
      <w:lvlText w:val="%9"/>
      <w:lvlJc w:val="left"/>
      <w:pPr>
        <w:ind w:left="6480" w:hanging="6480"/>
      </w:pPr>
      <w:rPr>
        <w:rFonts w:ascii="Cambria" w:cs="Cambria" w:eastAsia="Cambria" w:hAnsi="Cambria"/>
        <w:b w:val="0"/>
        <w:i w:val="0"/>
        <w:strike w:val="0"/>
        <w:color w:val="000000"/>
        <w:sz w:val="20"/>
        <w:szCs w:val="20"/>
        <w:u w:val="none"/>
        <w:shd w:fill="auto" w:val="clear"/>
        <w:vertAlign w:val="baseline"/>
      </w:rPr>
    </w:lvl>
  </w:abstractNum>
  <w:abstractNum w:abstractNumId="8">
    <w:lvl w:ilvl="0">
      <w:start w:val="1"/>
      <w:numFmt w:val="decimal"/>
      <w:lvlText w:val="%1."/>
      <w:lvlJc w:val="left"/>
      <w:pPr>
        <w:ind w:left="665" w:hanging="665"/>
      </w:pPr>
      <w:rPr>
        <w:rFonts w:ascii="Cambria" w:cs="Cambria" w:eastAsia="Cambria" w:hAnsi="Cambria"/>
        <w:b w:val="0"/>
        <w:i w:val="0"/>
        <w:strike w:val="0"/>
        <w:color w:val="000000"/>
        <w:sz w:val="20"/>
        <w:szCs w:val="20"/>
        <w:u w:val="none"/>
        <w:shd w:fill="auto" w:val="clear"/>
        <w:vertAlign w:val="baseline"/>
      </w:rPr>
    </w:lvl>
    <w:lvl w:ilvl="1">
      <w:start w:val="1"/>
      <w:numFmt w:val="lowerLetter"/>
      <w:lvlText w:val="%2"/>
      <w:lvlJc w:val="left"/>
      <w:pPr>
        <w:ind w:left="1440" w:hanging="1440"/>
      </w:pPr>
      <w:rPr>
        <w:rFonts w:ascii="Cambria" w:cs="Cambria" w:eastAsia="Cambria" w:hAnsi="Cambria"/>
        <w:b w:val="0"/>
        <w:i w:val="0"/>
        <w:strike w:val="0"/>
        <w:color w:val="000000"/>
        <w:sz w:val="20"/>
        <w:szCs w:val="20"/>
        <w:u w:val="none"/>
        <w:shd w:fill="auto" w:val="clear"/>
        <w:vertAlign w:val="baseline"/>
      </w:rPr>
    </w:lvl>
    <w:lvl w:ilvl="2">
      <w:start w:val="1"/>
      <w:numFmt w:val="lowerRoman"/>
      <w:lvlText w:val="%3"/>
      <w:lvlJc w:val="left"/>
      <w:pPr>
        <w:ind w:left="2160" w:hanging="2160"/>
      </w:pPr>
      <w:rPr>
        <w:rFonts w:ascii="Cambria" w:cs="Cambria" w:eastAsia="Cambria" w:hAnsi="Cambria"/>
        <w:b w:val="0"/>
        <w:i w:val="0"/>
        <w:strike w:val="0"/>
        <w:color w:val="000000"/>
        <w:sz w:val="20"/>
        <w:szCs w:val="20"/>
        <w:u w:val="none"/>
        <w:shd w:fill="auto" w:val="clear"/>
        <w:vertAlign w:val="baseline"/>
      </w:rPr>
    </w:lvl>
    <w:lvl w:ilvl="3">
      <w:start w:val="1"/>
      <w:numFmt w:val="decimal"/>
      <w:lvlText w:val="%4"/>
      <w:lvlJc w:val="left"/>
      <w:pPr>
        <w:ind w:left="2880" w:hanging="2880"/>
      </w:pPr>
      <w:rPr>
        <w:rFonts w:ascii="Cambria" w:cs="Cambria" w:eastAsia="Cambria" w:hAnsi="Cambria"/>
        <w:b w:val="0"/>
        <w:i w:val="0"/>
        <w:strike w:val="0"/>
        <w:color w:val="000000"/>
        <w:sz w:val="20"/>
        <w:szCs w:val="20"/>
        <w:u w:val="none"/>
        <w:shd w:fill="auto" w:val="clear"/>
        <w:vertAlign w:val="baseline"/>
      </w:rPr>
    </w:lvl>
    <w:lvl w:ilvl="4">
      <w:start w:val="1"/>
      <w:numFmt w:val="lowerLetter"/>
      <w:lvlText w:val="%5"/>
      <w:lvlJc w:val="left"/>
      <w:pPr>
        <w:ind w:left="3600" w:hanging="3600"/>
      </w:pPr>
      <w:rPr>
        <w:rFonts w:ascii="Cambria" w:cs="Cambria" w:eastAsia="Cambria" w:hAnsi="Cambria"/>
        <w:b w:val="0"/>
        <w:i w:val="0"/>
        <w:strike w:val="0"/>
        <w:color w:val="000000"/>
        <w:sz w:val="20"/>
        <w:szCs w:val="20"/>
        <w:u w:val="none"/>
        <w:shd w:fill="auto" w:val="clear"/>
        <w:vertAlign w:val="baseline"/>
      </w:rPr>
    </w:lvl>
    <w:lvl w:ilvl="5">
      <w:start w:val="1"/>
      <w:numFmt w:val="lowerRoman"/>
      <w:lvlText w:val="%6"/>
      <w:lvlJc w:val="left"/>
      <w:pPr>
        <w:ind w:left="4320" w:hanging="4320"/>
      </w:pPr>
      <w:rPr>
        <w:rFonts w:ascii="Cambria" w:cs="Cambria" w:eastAsia="Cambria" w:hAnsi="Cambria"/>
        <w:b w:val="0"/>
        <w:i w:val="0"/>
        <w:strike w:val="0"/>
        <w:color w:val="000000"/>
        <w:sz w:val="20"/>
        <w:szCs w:val="20"/>
        <w:u w:val="none"/>
        <w:shd w:fill="auto" w:val="clear"/>
        <w:vertAlign w:val="baseline"/>
      </w:rPr>
    </w:lvl>
    <w:lvl w:ilvl="6">
      <w:start w:val="1"/>
      <w:numFmt w:val="decimal"/>
      <w:lvlText w:val="%7"/>
      <w:lvlJc w:val="left"/>
      <w:pPr>
        <w:ind w:left="5040" w:hanging="5040"/>
      </w:pPr>
      <w:rPr>
        <w:rFonts w:ascii="Cambria" w:cs="Cambria" w:eastAsia="Cambria" w:hAnsi="Cambria"/>
        <w:b w:val="0"/>
        <w:i w:val="0"/>
        <w:strike w:val="0"/>
        <w:color w:val="000000"/>
        <w:sz w:val="20"/>
        <w:szCs w:val="20"/>
        <w:u w:val="none"/>
        <w:shd w:fill="auto" w:val="clear"/>
        <w:vertAlign w:val="baseline"/>
      </w:rPr>
    </w:lvl>
    <w:lvl w:ilvl="7">
      <w:start w:val="1"/>
      <w:numFmt w:val="lowerLetter"/>
      <w:lvlText w:val="%8"/>
      <w:lvlJc w:val="left"/>
      <w:pPr>
        <w:ind w:left="5760" w:hanging="5760"/>
      </w:pPr>
      <w:rPr>
        <w:rFonts w:ascii="Cambria" w:cs="Cambria" w:eastAsia="Cambria" w:hAnsi="Cambria"/>
        <w:b w:val="0"/>
        <w:i w:val="0"/>
        <w:strike w:val="0"/>
        <w:color w:val="000000"/>
        <w:sz w:val="20"/>
        <w:szCs w:val="20"/>
        <w:u w:val="none"/>
        <w:shd w:fill="auto" w:val="clear"/>
        <w:vertAlign w:val="baseline"/>
      </w:rPr>
    </w:lvl>
    <w:lvl w:ilvl="8">
      <w:start w:val="1"/>
      <w:numFmt w:val="lowerRoman"/>
      <w:lvlText w:val="%9"/>
      <w:lvlJc w:val="left"/>
      <w:pPr>
        <w:ind w:left="6480" w:hanging="6480"/>
      </w:pPr>
      <w:rPr>
        <w:rFonts w:ascii="Cambria" w:cs="Cambria" w:eastAsia="Cambria" w:hAnsi="Cambria"/>
        <w:b w:val="0"/>
        <w:i w:val="0"/>
        <w:strike w:val="0"/>
        <w:color w:val="000000"/>
        <w:sz w:val="20"/>
        <w:szCs w:val="20"/>
        <w:u w:val="none"/>
        <w:shd w:fill="auto" w:val="clear"/>
        <w:vertAlign w:val="baseline"/>
      </w:rPr>
    </w:lvl>
  </w:abstractNum>
  <w:abstractNum w:abstractNumId="9">
    <w:lvl w:ilvl="0">
      <w:start w:val="1"/>
      <w:numFmt w:val="decimal"/>
      <w:lvlText w:val="%1."/>
      <w:lvlJc w:val="left"/>
      <w:pPr>
        <w:ind w:left="665" w:hanging="665"/>
      </w:pPr>
      <w:rPr>
        <w:rFonts w:ascii="Cambria" w:cs="Cambria" w:eastAsia="Cambria" w:hAnsi="Cambria"/>
        <w:b w:val="0"/>
        <w:i w:val="0"/>
        <w:strike w:val="0"/>
        <w:color w:val="000000"/>
        <w:sz w:val="20"/>
        <w:szCs w:val="20"/>
        <w:u w:val="none"/>
        <w:shd w:fill="auto" w:val="clear"/>
        <w:vertAlign w:val="baseline"/>
      </w:rPr>
    </w:lvl>
    <w:lvl w:ilvl="1">
      <w:start w:val="1"/>
      <w:numFmt w:val="lowerLetter"/>
      <w:lvlText w:val="%2"/>
      <w:lvlJc w:val="left"/>
      <w:pPr>
        <w:ind w:left="1440" w:hanging="1440"/>
      </w:pPr>
      <w:rPr>
        <w:rFonts w:ascii="Cambria" w:cs="Cambria" w:eastAsia="Cambria" w:hAnsi="Cambria"/>
        <w:b w:val="0"/>
        <w:i w:val="0"/>
        <w:strike w:val="0"/>
        <w:color w:val="000000"/>
        <w:sz w:val="20"/>
        <w:szCs w:val="20"/>
        <w:u w:val="none"/>
        <w:shd w:fill="auto" w:val="clear"/>
        <w:vertAlign w:val="baseline"/>
      </w:rPr>
    </w:lvl>
    <w:lvl w:ilvl="2">
      <w:start w:val="1"/>
      <w:numFmt w:val="lowerRoman"/>
      <w:lvlText w:val="%3"/>
      <w:lvlJc w:val="left"/>
      <w:pPr>
        <w:ind w:left="2160" w:hanging="2160"/>
      </w:pPr>
      <w:rPr>
        <w:rFonts w:ascii="Cambria" w:cs="Cambria" w:eastAsia="Cambria" w:hAnsi="Cambria"/>
        <w:b w:val="0"/>
        <w:i w:val="0"/>
        <w:strike w:val="0"/>
        <w:color w:val="000000"/>
        <w:sz w:val="20"/>
        <w:szCs w:val="20"/>
        <w:u w:val="none"/>
        <w:shd w:fill="auto" w:val="clear"/>
        <w:vertAlign w:val="baseline"/>
      </w:rPr>
    </w:lvl>
    <w:lvl w:ilvl="3">
      <w:start w:val="1"/>
      <w:numFmt w:val="decimal"/>
      <w:lvlText w:val="%4"/>
      <w:lvlJc w:val="left"/>
      <w:pPr>
        <w:ind w:left="2880" w:hanging="2880"/>
      </w:pPr>
      <w:rPr>
        <w:rFonts w:ascii="Cambria" w:cs="Cambria" w:eastAsia="Cambria" w:hAnsi="Cambria"/>
        <w:b w:val="0"/>
        <w:i w:val="0"/>
        <w:strike w:val="0"/>
        <w:color w:val="000000"/>
        <w:sz w:val="20"/>
        <w:szCs w:val="20"/>
        <w:u w:val="none"/>
        <w:shd w:fill="auto" w:val="clear"/>
        <w:vertAlign w:val="baseline"/>
      </w:rPr>
    </w:lvl>
    <w:lvl w:ilvl="4">
      <w:start w:val="1"/>
      <w:numFmt w:val="lowerLetter"/>
      <w:lvlText w:val="%5"/>
      <w:lvlJc w:val="left"/>
      <w:pPr>
        <w:ind w:left="3600" w:hanging="3600"/>
      </w:pPr>
      <w:rPr>
        <w:rFonts w:ascii="Cambria" w:cs="Cambria" w:eastAsia="Cambria" w:hAnsi="Cambria"/>
        <w:b w:val="0"/>
        <w:i w:val="0"/>
        <w:strike w:val="0"/>
        <w:color w:val="000000"/>
        <w:sz w:val="20"/>
        <w:szCs w:val="20"/>
        <w:u w:val="none"/>
        <w:shd w:fill="auto" w:val="clear"/>
        <w:vertAlign w:val="baseline"/>
      </w:rPr>
    </w:lvl>
    <w:lvl w:ilvl="5">
      <w:start w:val="1"/>
      <w:numFmt w:val="lowerRoman"/>
      <w:lvlText w:val="%6"/>
      <w:lvlJc w:val="left"/>
      <w:pPr>
        <w:ind w:left="4320" w:hanging="4320"/>
      </w:pPr>
      <w:rPr>
        <w:rFonts w:ascii="Cambria" w:cs="Cambria" w:eastAsia="Cambria" w:hAnsi="Cambria"/>
        <w:b w:val="0"/>
        <w:i w:val="0"/>
        <w:strike w:val="0"/>
        <w:color w:val="000000"/>
        <w:sz w:val="20"/>
        <w:szCs w:val="20"/>
        <w:u w:val="none"/>
        <w:shd w:fill="auto" w:val="clear"/>
        <w:vertAlign w:val="baseline"/>
      </w:rPr>
    </w:lvl>
    <w:lvl w:ilvl="6">
      <w:start w:val="1"/>
      <w:numFmt w:val="decimal"/>
      <w:lvlText w:val="%7"/>
      <w:lvlJc w:val="left"/>
      <w:pPr>
        <w:ind w:left="5040" w:hanging="5040"/>
      </w:pPr>
      <w:rPr>
        <w:rFonts w:ascii="Cambria" w:cs="Cambria" w:eastAsia="Cambria" w:hAnsi="Cambria"/>
        <w:b w:val="0"/>
        <w:i w:val="0"/>
        <w:strike w:val="0"/>
        <w:color w:val="000000"/>
        <w:sz w:val="20"/>
        <w:szCs w:val="20"/>
        <w:u w:val="none"/>
        <w:shd w:fill="auto" w:val="clear"/>
        <w:vertAlign w:val="baseline"/>
      </w:rPr>
    </w:lvl>
    <w:lvl w:ilvl="7">
      <w:start w:val="1"/>
      <w:numFmt w:val="lowerLetter"/>
      <w:lvlText w:val="%8"/>
      <w:lvlJc w:val="left"/>
      <w:pPr>
        <w:ind w:left="5760" w:hanging="5760"/>
      </w:pPr>
      <w:rPr>
        <w:rFonts w:ascii="Cambria" w:cs="Cambria" w:eastAsia="Cambria" w:hAnsi="Cambria"/>
        <w:b w:val="0"/>
        <w:i w:val="0"/>
        <w:strike w:val="0"/>
        <w:color w:val="000000"/>
        <w:sz w:val="20"/>
        <w:szCs w:val="20"/>
        <w:u w:val="none"/>
        <w:shd w:fill="auto" w:val="clear"/>
        <w:vertAlign w:val="baseline"/>
      </w:rPr>
    </w:lvl>
    <w:lvl w:ilvl="8">
      <w:start w:val="1"/>
      <w:numFmt w:val="lowerRoman"/>
      <w:lvlText w:val="%9"/>
      <w:lvlJc w:val="left"/>
      <w:pPr>
        <w:ind w:left="6480" w:hanging="6480"/>
      </w:pPr>
      <w:rPr>
        <w:rFonts w:ascii="Cambria" w:cs="Cambria" w:eastAsia="Cambria" w:hAnsi="Cambria"/>
        <w:b w:val="0"/>
        <w:i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en-US"/>
      </w:rPr>
    </w:rPrDefault>
    <w:pPrDefault>
      <w:pPr>
        <w:spacing w:after="204" w:line="280" w:lineRule="auto"/>
        <w:ind w:left="690" w:hanging="33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22" w:before="0" w:line="265" w:lineRule="auto"/>
      <w:ind w:left="10" w:right="0" w:hanging="10"/>
      <w:jc w:val="left"/>
    </w:pPr>
    <w:rPr>
      <w:rFonts w:ascii="Cambria" w:cs="Cambria" w:eastAsia="Cambria" w:hAnsi="Cambria"/>
      <w:b w:val="1"/>
      <w:i w:val="0"/>
      <w:smallCaps w:val="0"/>
      <w:strike w:val="0"/>
      <w:color w:val="000000"/>
      <w:sz w:val="20"/>
      <w:szCs w:val="20"/>
      <w:u w:val="singl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